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CellSpacing w:w="0" w:type="dxa"/>
        <w:tblInd w:w="-37" w:type="dxa"/>
        <w:tblCellMar>
          <w:top w:w="105" w:type="dxa"/>
          <w:left w:w="105" w:type="dxa"/>
          <w:bottom w:w="105" w:type="dxa"/>
          <w:right w:w="105" w:type="dxa"/>
        </w:tblCellMar>
        <w:tblLook w:val="0000" w:firstRow="0" w:lastRow="0" w:firstColumn="0" w:lastColumn="0" w:noHBand="0" w:noVBand="0"/>
      </w:tblPr>
      <w:tblGrid>
        <w:gridCol w:w="4158"/>
        <w:gridCol w:w="1470"/>
        <w:gridCol w:w="3870"/>
      </w:tblGrid>
      <w:tr w:rsidR="00540343" w:rsidRPr="00D85943" w:rsidTr="00D42546">
        <w:trPr>
          <w:trHeight w:val="1596"/>
          <w:tblCellSpacing w:w="0" w:type="dxa"/>
        </w:trPr>
        <w:tc>
          <w:tcPr>
            <w:tcW w:w="4253" w:type="dxa"/>
          </w:tcPr>
          <w:p w:rsidR="00540343" w:rsidRPr="00D85943" w:rsidRDefault="00540343" w:rsidP="00D42546">
            <w:pPr>
              <w:jc w:val="center"/>
              <w:rPr>
                <w:b/>
                <w:sz w:val="22"/>
              </w:rPr>
            </w:pPr>
            <w:r w:rsidRPr="00D85943">
              <w:rPr>
                <w:b/>
                <w:sz w:val="22"/>
              </w:rPr>
              <w:t>БАШҠОРТОСТАН РЕСПУБЛИКА</w:t>
            </w:r>
            <w:r w:rsidRPr="00D85943">
              <w:rPr>
                <w:b/>
                <w:sz w:val="22"/>
                <w:lang w:val="be-BY"/>
              </w:rPr>
              <w:t>Һ</w:t>
            </w:r>
            <w:r w:rsidRPr="00D85943">
              <w:rPr>
                <w:b/>
                <w:sz w:val="22"/>
              </w:rPr>
              <w:t>Ы</w:t>
            </w:r>
          </w:p>
          <w:p w:rsidR="00540343" w:rsidRPr="00D85943" w:rsidRDefault="00540343" w:rsidP="00D42546">
            <w:pPr>
              <w:jc w:val="center"/>
              <w:rPr>
                <w:b/>
                <w:sz w:val="22"/>
              </w:rPr>
            </w:pPr>
            <w:r w:rsidRPr="00D85943">
              <w:rPr>
                <w:b/>
                <w:sz w:val="22"/>
              </w:rPr>
              <w:t>СТӘРЛЕТАМАҠ РАЙОНЫ</w:t>
            </w:r>
          </w:p>
          <w:p w:rsidR="00540343" w:rsidRPr="00D85943" w:rsidRDefault="00540343" w:rsidP="00D42546">
            <w:pPr>
              <w:jc w:val="center"/>
              <w:rPr>
                <w:b/>
                <w:sz w:val="22"/>
                <w:lang w:val="be-BY"/>
              </w:rPr>
            </w:pPr>
            <w:r w:rsidRPr="00D85943">
              <w:rPr>
                <w:b/>
                <w:sz w:val="22"/>
              </w:rPr>
              <w:t>МУНИЦИПАЛЬ РАЙОНЫНЫ</w:t>
            </w:r>
            <w:r w:rsidRPr="00D85943">
              <w:rPr>
                <w:b/>
                <w:sz w:val="22"/>
                <w:lang w:val="be-BY"/>
              </w:rPr>
              <w:t>Ң</w:t>
            </w:r>
          </w:p>
          <w:p w:rsidR="00540343" w:rsidRPr="00D85943" w:rsidRDefault="00540343" w:rsidP="00D42546">
            <w:pPr>
              <w:jc w:val="center"/>
              <w:rPr>
                <w:b/>
                <w:sz w:val="22"/>
              </w:rPr>
            </w:pPr>
            <w:r w:rsidRPr="00D85943">
              <w:rPr>
                <w:b/>
                <w:sz w:val="22"/>
                <w:lang w:val="be-BY"/>
              </w:rPr>
              <w:t xml:space="preserve">ТҮРЕШЛЕ </w:t>
            </w:r>
            <w:r w:rsidRPr="00D85943">
              <w:rPr>
                <w:b/>
                <w:sz w:val="22"/>
              </w:rPr>
              <w:t>АУЫЛ СОВЕТЫ</w:t>
            </w:r>
          </w:p>
          <w:p w:rsidR="00540343" w:rsidRPr="00D85943" w:rsidRDefault="00540343" w:rsidP="00D42546">
            <w:pPr>
              <w:jc w:val="center"/>
              <w:rPr>
                <w:b/>
                <w:sz w:val="22"/>
                <w:szCs w:val="28"/>
              </w:rPr>
            </w:pPr>
            <w:r w:rsidRPr="00D85943">
              <w:rPr>
                <w:b/>
                <w:sz w:val="22"/>
              </w:rPr>
              <w:t>АУЫЛ БИЛӘМӘ</w:t>
            </w:r>
            <w:r w:rsidRPr="00D85943">
              <w:rPr>
                <w:b/>
                <w:sz w:val="22"/>
                <w:lang w:val="be-BY"/>
              </w:rPr>
              <w:t>Һ</w:t>
            </w:r>
            <w:r w:rsidRPr="00D85943">
              <w:rPr>
                <w:b/>
                <w:sz w:val="22"/>
              </w:rPr>
              <w:t>Е</w:t>
            </w:r>
          </w:p>
          <w:p w:rsidR="00540343" w:rsidRPr="00D85943" w:rsidRDefault="00540343" w:rsidP="00D42546">
            <w:pPr>
              <w:jc w:val="center"/>
              <w:rPr>
                <w:sz w:val="22"/>
                <w:szCs w:val="28"/>
              </w:rPr>
            </w:pPr>
            <w:r w:rsidRPr="00D85943">
              <w:rPr>
                <w:b/>
                <w:sz w:val="22"/>
                <w:szCs w:val="28"/>
              </w:rPr>
              <w:t>СОВЕТЫ</w:t>
            </w:r>
            <w:r w:rsidRPr="00D85943">
              <w:rPr>
                <w:b/>
                <w:sz w:val="22"/>
                <w:szCs w:val="28"/>
              </w:rPr>
              <w:br w:type="page"/>
            </w:r>
          </w:p>
        </w:tc>
        <w:tc>
          <w:tcPr>
            <w:tcW w:w="1315" w:type="dxa"/>
          </w:tcPr>
          <w:p w:rsidR="00540343" w:rsidRPr="00D85943" w:rsidRDefault="00540343" w:rsidP="00D42546">
            <w:pPr>
              <w:ind w:right="-153"/>
              <w:jc w:val="center"/>
              <w:rPr>
                <w:sz w:val="22"/>
                <w:szCs w:val="28"/>
              </w:rPr>
            </w:pPr>
            <w:r w:rsidRPr="00D85943">
              <w:rPr>
                <w:noProof/>
                <w:sz w:val="22"/>
                <w:szCs w:val="28"/>
                <w:lang w:eastAsia="ru-RU"/>
              </w:rPr>
              <w:drawing>
                <wp:inline distT="0" distB="0" distL="0" distR="0">
                  <wp:extent cx="7905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3930" w:type="dxa"/>
          </w:tcPr>
          <w:p w:rsidR="00540343" w:rsidRPr="00D85943" w:rsidRDefault="00540343" w:rsidP="00D42546">
            <w:pPr>
              <w:jc w:val="center"/>
              <w:rPr>
                <w:b/>
                <w:sz w:val="22"/>
              </w:rPr>
            </w:pPr>
            <w:r w:rsidRPr="00D85943">
              <w:rPr>
                <w:b/>
                <w:sz w:val="22"/>
              </w:rPr>
              <w:t>СОВЕТ</w:t>
            </w:r>
          </w:p>
          <w:p w:rsidR="00540343" w:rsidRPr="00D85943" w:rsidRDefault="00540343" w:rsidP="00D42546">
            <w:pPr>
              <w:jc w:val="center"/>
              <w:rPr>
                <w:b/>
                <w:sz w:val="22"/>
              </w:rPr>
            </w:pPr>
            <w:r w:rsidRPr="00D85943">
              <w:rPr>
                <w:b/>
                <w:sz w:val="22"/>
              </w:rPr>
              <w:t>СЕЛЬСКОГО ПОСЕЛЕНИЯ</w:t>
            </w:r>
          </w:p>
          <w:p w:rsidR="00540343" w:rsidRPr="00D85943" w:rsidRDefault="00540343" w:rsidP="00D42546">
            <w:pPr>
              <w:jc w:val="center"/>
              <w:rPr>
                <w:b/>
                <w:sz w:val="22"/>
              </w:rPr>
            </w:pPr>
            <w:r w:rsidRPr="00D85943">
              <w:rPr>
                <w:b/>
                <w:sz w:val="22"/>
                <w:lang w:val="be-BY"/>
              </w:rPr>
              <w:t>ТЮРЮШЛИНСКИЙ</w:t>
            </w:r>
            <w:r w:rsidRPr="00D85943">
              <w:rPr>
                <w:b/>
                <w:sz w:val="22"/>
              </w:rPr>
              <w:t xml:space="preserve"> СЕЛЬСОВЕТ</w:t>
            </w:r>
          </w:p>
          <w:p w:rsidR="00540343" w:rsidRPr="00D85943" w:rsidRDefault="00540343" w:rsidP="00D42546">
            <w:pPr>
              <w:jc w:val="center"/>
              <w:rPr>
                <w:b/>
                <w:sz w:val="22"/>
              </w:rPr>
            </w:pPr>
            <w:r w:rsidRPr="00D85943">
              <w:rPr>
                <w:b/>
                <w:sz w:val="22"/>
              </w:rPr>
              <w:t>МУНИЦИПАЛЬНОГО РАЙОНА</w:t>
            </w:r>
          </w:p>
          <w:p w:rsidR="00540343" w:rsidRPr="00D85943" w:rsidRDefault="00540343" w:rsidP="00D42546">
            <w:pPr>
              <w:jc w:val="center"/>
              <w:rPr>
                <w:b/>
                <w:sz w:val="22"/>
              </w:rPr>
            </w:pPr>
            <w:r w:rsidRPr="00D85943">
              <w:rPr>
                <w:b/>
                <w:sz w:val="22"/>
              </w:rPr>
              <w:t>СТЕРЛИТАМАКСКИЙ РАЙОН</w:t>
            </w:r>
          </w:p>
          <w:p w:rsidR="00540343" w:rsidRPr="00D85943" w:rsidRDefault="00540343" w:rsidP="00D42546">
            <w:pPr>
              <w:jc w:val="center"/>
              <w:rPr>
                <w:sz w:val="22"/>
                <w:szCs w:val="28"/>
              </w:rPr>
            </w:pPr>
            <w:r w:rsidRPr="00D85943">
              <w:rPr>
                <w:b/>
                <w:sz w:val="22"/>
              </w:rPr>
              <w:t>РЕСПУБЛИКИ БАШКОРТОСТАН</w:t>
            </w:r>
            <w:r w:rsidRPr="00D85943">
              <w:rPr>
                <w:sz w:val="22"/>
                <w:szCs w:val="28"/>
              </w:rPr>
              <w:br w:type="page"/>
            </w:r>
          </w:p>
        </w:tc>
      </w:tr>
      <w:tr w:rsidR="00540343" w:rsidRPr="002E349F" w:rsidTr="00D42546">
        <w:trPr>
          <w:trHeight w:val="486"/>
          <w:tblCellSpacing w:w="0" w:type="dxa"/>
        </w:trPr>
        <w:tc>
          <w:tcPr>
            <w:tcW w:w="9498" w:type="dxa"/>
            <w:gridSpan w:val="3"/>
            <w:tcBorders>
              <w:top w:val="triple" w:sz="4" w:space="0" w:color="auto"/>
            </w:tcBorders>
          </w:tcPr>
          <w:p w:rsidR="00540343" w:rsidRPr="002E349F" w:rsidRDefault="00540343" w:rsidP="00D42546">
            <w:pPr>
              <w:rPr>
                <w:b/>
                <w:sz w:val="22"/>
                <w:szCs w:val="22"/>
              </w:rPr>
            </w:pPr>
            <w:r w:rsidRPr="002E349F">
              <w:rPr>
                <w:b/>
                <w:sz w:val="22"/>
                <w:szCs w:val="22"/>
              </w:rPr>
              <w:t xml:space="preserve">Ҡ А Р А Р                            </w:t>
            </w:r>
            <w:r w:rsidRPr="002E349F">
              <w:rPr>
                <w:b/>
                <w:sz w:val="22"/>
                <w:szCs w:val="22"/>
                <w:lang w:val="be-BY"/>
              </w:rPr>
              <w:t xml:space="preserve">      </w:t>
            </w:r>
            <w:r w:rsidRPr="002E349F">
              <w:rPr>
                <w:b/>
                <w:sz w:val="22"/>
                <w:szCs w:val="22"/>
              </w:rPr>
              <w:t xml:space="preserve">     </w:t>
            </w:r>
            <w:r>
              <w:rPr>
                <w:b/>
                <w:sz w:val="22"/>
                <w:szCs w:val="22"/>
              </w:rPr>
              <w:t xml:space="preserve">                                                                         </w:t>
            </w:r>
            <w:r w:rsidRPr="002E349F">
              <w:rPr>
                <w:b/>
                <w:sz w:val="22"/>
                <w:szCs w:val="22"/>
              </w:rPr>
              <w:t xml:space="preserve">           Р Е Ш Е Н И Е</w:t>
            </w:r>
          </w:p>
        </w:tc>
      </w:tr>
    </w:tbl>
    <w:p w:rsidR="002207A4" w:rsidRPr="003275B1" w:rsidRDefault="00E52316" w:rsidP="002207A4">
      <w:pPr>
        <w:jc w:val="center"/>
        <w:rPr>
          <w:b/>
          <w:sz w:val="26"/>
          <w:szCs w:val="26"/>
          <w:lang w:eastAsia="en-US"/>
        </w:rPr>
      </w:pPr>
      <w:bookmarkStart w:id="0" w:name="_GoBack"/>
      <w:bookmarkEnd w:id="0"/>
      <w:r w:rsidRPr="003275B1">
        <w:rPr>
          <w:b/>
          <w:sz w:val="26"/>
          <w:szCs w:val="26"/>
        </w:rPr>
        <w:t>Об участии в Проекте развития общественной инфраструктуры, основ</w:t>
      </w:r>
      <w:r w:rsidR="00F8058A" w:rsidRPr="003275B1">
        <w:rPr>
          <w:b/>
          <w:sz w:val="26"/>
          <w:szCs w:val="26"/>
        </w:rPr>
        <w:t>ан</w:t>
      </w:r>
      <w:r w:rsidRPr="003275B1">
        <w:rPr>
          <w:b/>
          <w:sz w:val="26"/>
          <w:szCs w:val="26"/>
        </w:rPr>
        <w:t>ных на местных инициативах муниципального района Стерлитамакский райо</w:t>
      </w:r>
      <w:r w:rsidR="002C0C5B" w:rsidRPr="003275B1">
        <w:rPr>
          <w:b/>
          <w:sz w:val="26"/>
          <w:szCs w:val="26"/>
        </w:rPr>
        <w:t>н Республики Башкортостан в 2023</w:t>
      </w:r>
      <w:r w:rsidRPr="003275B1">
        <w:rPr>
          <w:b/>
          <w:sz w:val="26"/>
          <w:szCs w:val="26"/>
        </w:rPr>
        <w:t xml:space="preserve"> году</w:t>
      </w:r>
    </w:p>
    <w:p w:rsidR="002207A4" w:rsidRPr="003275B1" w:rsidRDefault="002207A4" w:rsidP="002207A4">
      <w:pPr>
        <w:jc w:val="center"/>
        <w:rPr>
          <w:b/>
          <w:sz w:val="26"/>
          <w:szCs w:val="26"/>
          <w:lang w:eastAsia="en-US"/>
        </w:rPr>
      </w:pPr>
    </w:p>
    <w:p w:rsidR="002207A4" w:rsidRPr="003275B1" w:rsidRDefault="002207A4" w:rsidP="002207A4">
      <w:pPr>
        <w:ind w:firstLine="567"/>
        <w:jc w:val="both"/>
        <w:rPr>
          <w:sz w:val="26"/>
          <w:szCs w:val="26"/>
        </w:rPr>
      </w:pPr>
      <w:r w:rsidRPr="003275B1">
        <w:rPr>
          <w:sz w:val="26"/>
          <w:szCs w:val="26"/>
        </w:rPr>
        <w:t>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Респу</w:t>
      </w:r>
      <w:r w:rsidR="00253B4D" w:rsidRPr="003275B1">
        <w:rPr>
          <w:sz w:val="26"/>
          <w:szCs w:val="26"/>
        </w:rPr>
        <w:t>блики Башкортостан от 19.04.2017 года № 168</w:t>
      </w:r>
      <w:r w:rsidRPr="003275B1">
        <w:rPr>
          <w:sz w:val="26"/>
          <w:szCs w:val="26"/>
        </w:rPr>
        <w:t xml:space="preserve"> «О реализации на территории Республики Башкортостан проектов развития общественной инфраструктуры, основанных на местных инициативах», Уставом сельского поселения Тюрюшлинский сельсовет муниципального района Стерлитамакский район Республики Башкортостан, Совет  сельского поселения Тюрюшлинский  сельсовет муниципального района Стерлитамакский район Республики Башкортостан</w:t>
      </w:r>
      <w:r w:rsidR="00B12930" w:rsidRPr="003275B1">
        <w:rPr>
          <w:sz w:val="26"/>
          <w:szCs w:val="26"/>
        </w:rPr>
        <w:t xml:space="preserve"> р е ш и л :</w:t>
      </w:r>
    </w:p>
    <w:p w:rsidR="002207A4" w:rsidRPr="003275B1" w:rsidRDefault="002207A4" w:rsidP="002207A4">
      <w:pPr>
        <w:pStyle w:val="af2"/>
        <w:numPr>
          <w:ilvl w:val="0"/>
          <w:numId w:val="8"/>
        </w:numPr>
        <w:spacing w:after="0" w:line="240" w:lineRule="auto"/>
        <w:ind w:left="0" w:firstLine="567"/>
        <w:jc w:val="both"/>
        <w:rPr>
          <w:rFonts w:cs="Times New Roman"/>
          <w:sz w:val="26"/>
          <w:szCs w:val="26"/>
        </w:rPr>
      </w:pPr>
      <w:r w:rsidRPr="003275B1">
        <w:rPr>
          <w:sz w:val="26"/>
          <w:szCs w:val="26"/>
        </w:rPr>
        <w:t>Принять участие сельскому поселению Тюрюшлинский сельсовет муниципального района Стерлитамакский район Республики Башкортостан в Программе поддержки местных инициат</w:t>
      </w:r>
      <w:r w:rsidR="00DD43A1" w:rsidRPr="003275B1">
        <w:rPr>
          <w:sz w:val="26"/>
          <w:szCs w:val="26"/>
        </w:rPr>
        <w:t>ив по объекту: ограждение кладбища по ул. Деевской,</w:t>
      </w:r>
      <w:r w:rsidR="004C71D6" w:rsidRPr="003275B1">
        <w:rPr>
          <w:sz w:val="26"/>
          <w:szCs w:val="26"/>
        </w:rPr>
        <w:t xml:space="preserve"> д. Золотоношка</w:t>
      </w:r>
      <w:r w:rsidRPr="003275B1">
        <w:rPr>
          <w:sz w:val="26"/>
          <w:szCs w:val="26"/>
        </w:rPr>
        <w:t xml:space="preserve">, Стерлитамакского района, Республики </w:t>
      </w:r>
      <w:r w:rsidRPr="003275B1">
        <w:rPr>
          <w:rFonts w:cs="Times New Roman"/>
          <w:sz w:val="26"/>
          <w:szCs w:val="26"/>
        </w:rPr>
        <w:t>Башкортостан.</w:t>
      </w:r>
    </w:p>
    <w:p w:rsidR="005E418B" w:rsidRPr="003275B1" w:rsidRDefault="005E418B" w:rsidP="002207A4">
      <w:pPr>
        <w:pStyle w:val="af2"/>
        <w:numPr>
          <w:ilvl w:val="0"/>
          <w:numId w:val="8"/>
        </w:numPr>
        <w:spacing w:after="0" w:line="240" w:lineRule="auto"/>
        <w:ind w:left="0" w:firstLine="567"/>
        <w:jc w:val="both"/>
        <w:rPr>
          <w:rFonts w:cs="Times New Roman"/>
          <w:sz w:val="26"/>
          <w:szCs w:val="26"/>
        </w:rPr>
      </w:pPr>
      <w:r w:rsidRPr="003275B1">
        <w:rPr>
          <w:rFonts w:cs="Times New Roman"/>
          <w:color w:val="000000"/>
          <w:sz w:val="26"/>
          <w:szCs w:val="26"/>
          <w:shd w:val="clear" w:color="auto" w:fill="FFFFFF"/>
        </w:rPr>
        <w:t xml:space="preserve">Установить, что при победе в ППМИ- земельный участок под </w:t>
      </w:r>
      <w:r w:rsidR="00097D26" w:rsidRPr="003275B1">
        <w:rPr>
          <w:rFonts w:cs="Times New Roman"/>
          <w:color w:val="000000"/>
          <w:sz w:val="26"/>
          <w:szCs w:val="26"/>
          <w:shd w:val="clear" w:color="auto" w:fill="FFFFFF"/>
        </w:rPr>
        <w:t xml:space="preserve">установленным ограждением </w:t>
      </w:r>
      <w:r w:rsidR="0063556D" w:rsidRPr="003275B1">
        <w:rPr>
          <w:rFonts w:cs="Times New Roman"/>
          <w:color w:val="000000"/>
          <w:sz w:val="26"/>
          <w:szCs w:val="26"/>
          <w:shd w:val="clear" w:color="auto" w:fill="FFFFFF"/>
        </w:rPr>
        <w:t xml:space="preserve">на кладбище </w:t>
      </w:r>
      <w:r w:rsidRPr="003275B1">
        <w:rPr>
          <w:rFonts w:cs="Times New Roman"/>
          <w:color w:val="000000"/>
          <w:sz w:val="26"/>
          <w:szCs w:val="26"/>
          <w:shd w:val="clear" w:color="auto" w:fill="FFFFFF"/>
        </w:rPr>
        <w:t>будет оформлен в собственность на Администрацию сельского поселения.</w:t>
      </w:r>
    </w:p>
    <w:p w:rsidR="002207A4" w:rsidRPr="003275B1" w:rsidRDefault="002207A4" w:rsidP="002207A4">
      <w:pPr>
        <w:pStyle w:val="af2"/>
        <w:numPr>
          <w:ilvl w:val="0"/>
          <w:numId w:val="8"/>
        </w:numPr>
        <w:spacing w:after="0" w:line="240" w:lineRule="auto"/>
        <w:ind w:left="0" w:firstLine="567"/>
        <w:jc w:val="both"/>
        <w:rPr>
          <w:sz w:val="26"/>
          <w:szCs w:val="26"/>
        </w:rPr>
      </w:pPr>
      <w:r w:rsidRPr="003275B1">
        <w:rPr>
          <w:sz w:val="26"/>
          <w:szCs w:val="26"/>
        </w:rPr>
        <w:t xml:space="preserve">Настоящее решение обнародовать на информационном стенде сельского поселения </w:t>
      </w:r>
      <w:r w:rsidR="00A672F6" w:rsidRPr="003275B1">
        <w:rPr>
          <w:sz w:val="26"/>
          <w:szCs w:val="26"/>
        </w:rPr>
        <w:t>Тюрюшлинский сельсовет</w:t>
      </w:r>
      <w:r w:rsidRPr="003275B1">
        <w:rPr>
          <w:sz w:val="26"/>
          <w:szCs w:val="26"/>
        </w:rPr>
        <w:t xml:space="preserve"> муниципального района Стерлитамакский район Республики Башкортостан.</w:t>
      </w:r>
    </w:p>
    <w:p w:rsidR="002207A4" w:rsidRPr="003275B1" w:rsidRDefault="002207A4" w:rsidP="002207A4">
      <w:pPr>
        <w:pStyle w:val="af2"/>
        <w:numPr>
          <w:ilvl w:val="0"/>
          <w:numId w:val="8"/>
        </w:numPr>
        <w:spacing w:after="0" w:line="240" w:lineRule="auto"/>
        <w:ind w:left="0" w:firstLine="567"/>
        <w:jc w:val="both"/>
        <w:rPr>
          <w:sz w:val="26"/>
          <w:szCs w:val="26"/>
        </w:rPr>
      </w:pPr>
      <w:r w:rsidRPr="003275B1">
        <w:rPr>
          <w:sz w:val="26"/>
          <w:szCs w:val="26"/>
        </w:rPr>
        <w:t>Исполнение настоящего решения пору</w:t>
      </w:r>
      <w:r w:rsidR="00A672F6" w:rsidRPr="003275B1">
        <w:rPr>
          <w:sz w:val="26"/>
          <w:szCs w:val="26"/>
        </w:rPr>
        <w:t>чить главе сельского поселения Тюрюшлинский</w:t>
      </w:r>
      <w:r w:rsidRPr="003275B1">
        <w:rPr>
          <w:sz w:val="26"/>
          <w:szCs w:val="26"/>
        </w:rPr>
        <w:t xml:space="preserve"> сельсовет муниципального района Стерлитамакский район </w:t>
      </w:r>
      <w:r w:rsidR="00A672F6" w:rsidRPr="003275B1">
        <w:rPr>
          <w:sz w:val="26"/>
          <w:szCs w:val="26"/>
        </w:rPr>
        <w:t>Респу</w:t>
      </w:r>
      <w:r w:rsidR="00BB1B03" w:rsidRPr="003275B1">
        <w:rPr>
          <w:sz w:val="26"/>
          <w:szCs w:val="26"/>
        </w:rPr>
        <w:t xml:space="preserve">блики Башкортостан Гиззатуллину </w:t>
      </w:r>
      <w:r w:rsidR="00C90C78" w:rsidRPr="003275B1">
        <w:rPr>
          <w:sz w:val="26"/>
          <w:szCs w:val="26"/>
        </w:rPr>
        <w:t>Р.Р.</w:t>
      </w:r>
    </w:p>
    <w:p w:rsidR="009907EB" w:rsidRPr="003275B1" w:rsidRDefault="002207A4" w:rsidP="002207A4">
      <w:pPr>
        <w:pStyle w:val="af2"/>
        <w:numPr>
          <w:ilvl w:val="0"/>
          <w:numId w:val="8"/>
        </w:numPr>
        <w:spacing w:after="0" w:line="240" w:lineRule="auto"/>
        <w:ind w:left="0" w:firstLine="567"/>
        <w:jc w:val="both"/>
        <w:rPr>
          <w:sz w:val="26"/>
          <w:szCs w:val="26"/>
        </w:rPr>
      </w:pPr>
      <w:r w:rsidRPr="003275B1">
        <w:rPr>
          <w:sz w:val="26"/>
          <w:szCs w:val="26"/>
        </w:rPr>
        <w:t>Контроль за выполнением настоящего решения возложить н</w:t>
      </w:r>
      <w:r w:rsidR="00A672F6" w:rsidRPr="003275B1">
        <w:rPr>
          <w:sz w:val="26"/>
          <w:szCs w:val="26"/>
        </w:rPr>
        <w:t>а постоянную комиссию Совета по</w:t>
      </w:r>
      <w:r w:rsidR="00E958C0" w:rsidRPr="003275B1">
        <w:rPr>
          <w:sz w:val="26"/>
          <w:szCs w:val="26"/>
        </w:rPr>
        <w:t xml:space="preserve"> бюджету, налогам и вопросам собственности</w:t>
      </w:r>
      <w:r w:rsidR="007A0F34" w:rsidRPr="003275B1">
        <w:rPr>
          <w:sz w:val="26"/>
          <w:szCs w:val="26"/>
        </w:rPr>
        <w:t>.</w:t>
      </w:r>
    </w:p>
    <w:p w:rsidR="00F67622" w:rsidRPr="003275B1" w:rsidRDefault="00F67622">
      <w:pPr>
        <w:rPr>
          <w:sz w:val="26"/>
          <w:szCs w:val="26"/>
        </w:rPr>
      </w:pPr>
    </w:p>
    <w:p w:rsidR="00540343" w:rsidRPr="003275B1" w:rsidRDefault="00540343" w:rsidP="00540343">
      <w:pPr>
        <w:rPr>
          <w:sz w:val="26"/>
          <w:szCs w:val="26"/>
        </w:rPr>
      </w:pPr>
      <w:r w:rsidRPr="003275B1">
        <w:rPr>
          <w:sz w:val="26"/>
          <w:szCs w:val="26"/>
        </w:rPr>
        <w:t xml:space="preserve">    Глава сельского поселения</w:t>
      </w:r>
    </w:p>
    <w:p w:rsidR="00540343" w:rsidRPr="003275B1" w:rsidRDefault="00540343" w:rsidP="00540343">
      <w:pPr>
        <w:rPr>
          <w:sz w:val="26"/>
          <w:szCs w:val="26"/>
        </w:rPr>
      </w:pPr>
      <w:r w:rsidRPr="003275B1">
        <w:rPr>
          <w:sz w:val="26"/>
          <w:szCs w:val="26"/>
        </w:rPr>
        <w:t xml:space="preserve">    Тюрюшлинский сельсовет </w:t>
      </w:r>
    </w:p>
    <w:p w:rsidR="00540343" w:rsidRPr="003275B1" w:rsidRDefault="00540343" w:rsidP="00540343">
      <w:pPr>
        <w:rPr>
          <w:sz w:val="26"/>
          <w:szCs w:val="26"/>
        </w:rPr>
      </w:pPr>
      <w:r w:rsidRPr="003275B1">
        <w:rPr>
          <w:sz w:val="26"/>
          <w:szCs w:val="26"/>
        </w:rPr>
        <w:t xml:space="preserve">    муниципального района</w:t>
      </w:r>
    </w:p>
    <w:p w:rsidR="00540343" w:rsidRPr="003275B1" w:rsidRDefault="00540343" w:rsidP="00540343">
      <w:pPr>
        <w:rPr>
          <w:sz w:val="26"/>
          <w:szCs w:val="26"/>
        </w:rPr>
      </w:pPr>
      <w:r w:rsidRPr="003275B1">
        <w:rPr>
          <w:sz w:val="26"/>
          <w:szCs w:val="26"/>
        </w:rPr>
        <w:t xml:space="preserve">    Стерлитамакский район</w:t>
      </w:r>
    </w:p>
    <w:p w:rsidR="00540343" w:rsidRPr="003275B1" w:rsidRDefault="00540343" w:rsidP="00540343">
      <w:pPr>
        <w:rPr>
          <w:sz w:val="26"/>
          <w:szCs w:val="26"/>
        </w:rPr>
      </w:pPr>
      <w:r w:rsidRPr="003275B1">
        <w:rPr>
          <w:sz w:val="26"/>
          <w:szCs w:val="26"/>
        </w:rPr>
        <w:t xml:space="preserve">    Республики Башкортостан      </w:t>
      </w:r>
      <w:r w:rsidR="002C0C5B" w:rsidRPr="003275B1">
        <w:rPr>
          <w:sz w:val="26"/>
          <w:szCs w:val="26"/>
        </w:rPr>
        <w:t xml:space="preserve">                               Р.Р. Гиззатуллин</w:t>
      </w:r>
    </w:p>
    <w:p w:rsidR="00540343" w:rsidRPr="003275B1" w:rsidRDefault="00540343" w:rsidP="00540343">
      <w:pPr>
        <w:rPr>
          <w:sz w:val="26"/>
          <w:szCs w:val="26"/>
        </w:rPr>
      </w:pPr>
    </w:p>
    <w:p w:rsidR="00540343" w:rsidRPr="003275B1" w:rsidRDefault="002C0C5B" w:rsidP="00540343">
      <w:pPr>
        <w:pStyle w:val="3"/>
        <w:spacing w:after="0"/>
        <w:ind w:left="284"/>
        <w:rPr>
          <w:sz w:val="26"/>
          <w:szCs w:val="26"/>
        </w:rPr>
      </w:pPr>
      <w:r w:rsidRPr="003275B1">
        <w:rPr>
          <w:sz w:val="26"/>
          <w:szCs w:val="26"/>
        </w:rPr>
        <w:t>28 декабря 2022</w:t>
      </w:r>
      <w:r w:rsidR="00540343" w:rsidRPr="003275B1">
        <w:rPr>
          <w:sz w:val="26"/>
          <w:szCs w:val="26"/>
        </w:rPr>
        <w:t xml:space="preserve"> года</w:t>
      </w:r>
    </w:p>
    <w:p w:rsidR="00540343" w:rsidRPr="003275B1" w:rsidRDefault="002C0C5B" w:rsidP="00540343">
      <w:pPr>
        <w:pStyle w:val="3"/>
        <w:spacing w:after="0"/>
        <w:ind w:left="284"/>
        <w:rPr>
          <w:sz w:val="26"/>
          <w:szCs w:val="26"/>
        </w:rPr>
      </w:pPr>
      <w:r w:rsidRPr="003275B1">
        <w:rPr>
          <w:sz w:val="26"/>
          <w:szCs w:val="26"/>
        </w:rPr>
        <w:t>№ 178</w:t>
      </w:r>
    </w:p>
    <w:p w:rsidR="00F67622" w:rsidRPr="003275B1" w:rsidRDefault="00540343" w:rsidP="00540343">
      <w:pPr>
        <w:pStyle w:val="3"/>
        <w:spacing w:after="0" w:line="360" w:lineRule="auto"/>
        <w:ind w:left="284"/>
        <w:rPr>
          <w:sz w:val="26"/>
          <w:szCs w:val="26"/>
        </w:rPr>
      </w:pPr>
      <w:r w:rsidRPr="003275B1">
        <w:rPr>
          <w:sz w:val="26"/>
          <w:szCs w:val="26"/>
        </w:rPr>
        <w:t>с.Тюрюшля</w:t>
      </w:r>
    </w:p>
    <w:sectPr w:rsidR="00F67622" w:rsidRPr="003275B1" w:rsidSect="008B448A">
      <w:pgSz w:w="11906" w:h="16838"/>
      <w:pgMar w:top="1134" w:right="1134" w:bottom="1134" w:left="1701" w:header="1134"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BF9" w:rsidRDefault="00BF2BF9">
      <w:r>
        <w:separator/>
      </w:r>
    </w:p>
  </w:endnote>
  <w:endnote w:type="continuationSeparator" w:id="0">
    <w:p w:rsidR="00BF2BF9" w:rsidRDefault="00BF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BF9" w:rsidRDefault="00BF2BF9">
      <w:r>
        <w:separator/>
      </w:r>
    </w:p>
  </w:footnote>
  <w:footnote w:type="continuationSeparator" w:id="0">
    <w:p w:rsidR="00BF2BF9" w:rsidRDefault="00BF2B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6319BF"/>
    <w:multiLevelType w:val="hybridMultilevel"/>
    <w:tmpl w:val="71CC1DD2"/>
    <w:lvl w:ilvl="0" w:tplc="5298F18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A63B60"/>
    <w:multiLevelType w:val="hybridMultilevel"/>
    <w:tmpl w:val="E6F8671E"/>
    <w:lvl w:ilvl="0" w:tplc="24E60F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6097016"/>
    <w:multiLevelType w:val="hybridMultilevel"/>
    <w:tmpl w:val="1FBA848A"/>
    <w:lvl w:ilvl="0" w:tplc="5F62D13A">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B741A5C"/>
    <w:multiLevelType w:val="hybridMultilevel"/>
    <w:tmpl w:val="F8F42A20"/>
    <w:lvl w:ilvl="0" w:tplc="9BC2ED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58B1522A"/>
    <w:multiLevelType w:val="hybridMultilevel"/>
    <w:tmpl w:val="6C7C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C90234"/>
    <w:multiLevelType w:val="hybridMultilevel"/>
    <w:tmpl w:val="B792CA5A"/>
    <w:lvl w:ilvl="0" w:tplc="DC9830D4">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73D63824"/>
    <w:multiLevelType w:val="hybridMultilevel"/>
    <w:tmpl w:val="82D6DC58"/>
    <w:lvl w:ilvl="0" w:tplc="AE78AFAA">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7"/>
  </w:num>
  <w:num w:numId="3">
    <w:abstractNumId w:val="6"/>
  </w:num>
  <w:num w:numId="4">
    <w:abstractNumId w:val="3"/>
  </w:num>
  <w:num w:numId="5">
    <w:abstractNumId w:val="2"/>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0"/>
    <w:rsid w:val="00002104"/>
    <w:rsid w:val="00007377"/>
    <w:rsid w:val="00010688"/>
    <w:rsid w:val="000239E3"/>
    <w:rsid w:val="000522FD"/>
    <w:rsid w:val="0005629F"/>
    <w:rsid w:val="00084FC7"/>
    <w:rsid w:val="00097D26"/>
    <w:rsid w:val="000F05C4"/>
    <w:rsid w:val="00101E18"/>
    <w:rsid w:val="001252AB"/>
    <w:rsid w:val="001455F2"/>
    <w:rsid w:val="0017293A"/>
    <w:rsid w:val="00182876"/>
    <w:rsid w:val="0018622E"/>
    <w:rsid w:val="001A24E9"/>
    <w:rsid w:val="001D3614"/>
    <w:rsid w:val="001F4CA4"/>
    <w:rsid w:val="00204A76"/>
    <w:rsid w:val="002207A4"/>
    <w:rsid w:val="00253B4D"/>
    <w:rsid w:val="00277715"/>
    <w:rsid w:val="00277E56"/>
    <w:rsid w:val="002C0C5B"/>
    <w:rsid w:val="002C569F"/>
    <w:rsid w:val="002D036A"/>
    <w:rsid w:val="00303A7A"/>
    <w:rsid w:val="003121A5"/>
    <w:rsid w:val="0031404A"/>
    <w:rsid w:val="003275B1"/>
    <w:rsid w:val="003378F5"/>
    <w:rsid w:val="00342CE7"/>
    <w:rsid w:val="003535A2"/>
    <w:rsid w:val="00393753"/>
    <w:rsid w:val="003C4E9B"/>
    <w:rsid w:val="003F54A7"/>
    <w:rsid w:val="003F6718"/>
    <w:rsid w:val="00433075"/>
    <w:rsid w:val="00436E7B"/>
    <w:rsid w:val="004412A3"/>
    <w:rsid w:val="00456ACB"/>
    <w:rsid w:val="0046236F"/>
    <w:rsid w:val="004804EE"/>
    <w:rsid w:val="004A4F3A"/>
    <w:rsid w:val="004A543E"/>
    <w:rsid w:val="004C34C4"/>
    <w:rsid w:val="004C71D6"/>
    <w:rsid w:val="004D4C78"/>
    <w:rsid w:val="005267D3"/>
    <w:rsid w:val="00540343"/>
    <w:rsid w:val="0056730E"/>
    <w:rsid w:val="00573E0C"/>
    <w:rsid w:val="005A69B8"/>
    <w:rsid w:val="005B34BB"/>
    <w:rsid w:val="005E418B"/>
    <w:rsid w:val="0063556D"/>
    <w:rsid w:val="0063631C"/>
    <w:rsid w:val="00645CF2"/>
    <w:rsid w:val="00646282"/>
    <w:rsid w:val="006E239F"/>
    <w:rsid w:val="0070579A"/>
    <w:rsid w:val="00713423"/>
    <w:rsid w:val="007164A6"/>
    <w:rsid w:val="00722876"/>
    <w:rsid w:val="00725E3A"/>
    <w:rsid w:val="0074725D"/>
    <w:rsid w:val="00791157"/>
    <w:rsid w:val="007A0F34"/>
    <w:rsid w:val="007A47F3"/>
    <w:rsid w:val="0081034B"/>
    <w:rsid w:val="00823024"/>
    <w:rsid w:val="00857940"/>
    <w:rsid w:val="00890A1E"/>
    <w:rsid w:val="008B448A"/>
    <w:rsid w:val="008D7AB3"/>
    <w:rsid w:val="008E4ADA"/>
    <w:rsid w:val="008F001C"/>
    <w:rsid w:val="00924C92"/>
    <w:rsid w:val="00932275"/>
    <w:rsid w:val="00943B43"/>
    <w:rsid w:val="0094541A"/>
    <w:rsid w:val="009465FC"/>
    <w:rsid w:val="00953ACE"/>
    <w:rsid w:val="0098659C"/>
    <w:rsid w:val="009907EB"/>
    <w:rsid w:val="009A2694"/>
    <w:rsid w:val="009B3529"/>
    <w:rsid w:val="009C43C0"/>
    <w:rsid w:val="009C6709"/>
    <w:rsid w:val="00A057CB"/>
    <w:rsid w:val="00A1201D"/>
    <w:rsid w:val="00A24E84"/>
    <w:rsid w:val="00A53109"/>
    <w:rsid w:val="00A672F6"/>
    <w:rsid w:val="00A85091"/>
    <w:rsid w:val="00AB7103"/>
    <w:rsid w:val="00AD22D1"/>
    <w:rsid w:val="00B06F83"/>
    <w:rsid w:val="00B12930"/>
    <w:rsid w:val="00B2356C"/>
    <w:rsid w:val="00B40815"/>
    <w:rsid w:val="00B81FFC"/>
    <w:rsid w:val="00B87568"/>
    <w:rsid w:val="00B95E9B"/>
    <w:rsid w:val="00B95ED4"/>
    <w:rsid w:val="00BB1B03"/>
    <w:rsid w:val="00BC0140"/>
    <w:rsid w:val="00BD3301"/>
    <w:rsid w:val="00BF2BF9"/>
    <w:rsid w:val="00C77867"/>
    <w:rsid w:val="00C85797"/>
    <w:rsid w:val="00C90C78"/>
    <w:rsid w:val="00C92191"/>
    <w:rsid w:val="00CE1CD4"/>
    <w:rsid w:val="00CE3020"/>
    <w:rsid w:val="00CF04B9"/>
    <w:rsid w:val="00D04A50"/>
    <w:rsid w:val="00D13527"/>
    <w:rsid w:val="00D33001"/>
    <w:rsid w:val="00D41FE8"/>
    <w:rsid w:val="00D440E1"/>
    <w:rsid w:val="00D67D05"/>
    <w:rsid w:val="00D7157D"/>
    <w:rsid w:val="00D71FDD"/>
    <w:rsid w:val="00D7703F"/>
    <w:rsid w:val="00D92881"/>
    <w:rsid w:val="00D9778A"/>
    <w:rsid w:val="00DC141C"/>
    <w:rsid w:val="00DD1500"/>
    <w:rsid w:val="00DD43A1"/>
    <w:rsid w:val="00DF29AA"/>
    <w:rsid w:val="00E046BA"/>
    <w:rsid w:val="00E05E71"/>
    <w:rsid w:val="00E05F5B"/>
    <w:rsid w:val="00E12E98"/>
    <w:rsid w:val="00E52316"/>
    <w:rsid w:val="00E61408"/>
    <w:rsid w:val="00E93A50"/>
    <w:rsid w:val="00E958C0"/>
    <w:rsid w:val="00EA15EC"/>
    <w:rsid w:val="00EC3711"/>
    <w:rsid w:val="00EC5D40"/>
    <w:rsid w:val="00EE3814"/>
    <w:rsid w:val="00F163DF"/>
    <w:rsid w:val="00F67622"/>
    <w:rsid w:val="00F8058A"/>
    <w:rsid w:val="00F9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0CD7D5"/>
  <w15:docId w15:val="{A5C7100B-AED0-4934-9760-825DAD40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4EE"/>
    <w:pPr>
      <w:suppressAutoHyphens/>
    </w:pPr>
    <w:rPr>
      <w:sz w:val="24"/>
      <w:szCs w:val="24"/>
      <w:lang w:eastAsia="ar-SA"/>
    </w:rPr>
  </w:style>
  <w:style w:type="paragraph" w:styleId="1">
    <w:name w:val="heading 1"/>
    <w:basedOn w:val="a"/>
    <w:link w:val="10"/>
    <w:uiPriority w:val="9"/>
    <w:qFormat/>
    <w:rsid w:val="006E239F"/>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4804EE"/>
  </w:style>
  <w:style w:type="character" w:styleId="a3">
    <w:name w:val="page number"/>
    <w:rsid w:val="004804EE"/>
    <w:rPr>
      <w:rFonts w:cs="Times New Roman"/>
    </w:rPr>
  </w:style>
  <w:style w:type="character" w:styleId="a4">
    <w:name w:val="Hyperlink"/>
    <w:rsid w:val="004804EE"/>
    <w:rPr>
      <w:color w:val="000080"/>
      <w:u w:val="single"/>
    </w:rPr>
  </w:style>
  <w:style w:type="paragraph" w:customStyle="1" w:styleId="12">
    <w:name w:val="Заголовок1"/>
    <w:basedOn w:val="a"/>
    <w:next w:val="a5"/>
    <w:rsid w:val="004804EE"/>
    <w:pPr>
      <w:keepNext/>
      <w:spacing w:before="240" w:after="120"/>
    </w:pPr>
    <w:rPr>
      <w:rFonts w:ascii="Arial" w:eastAsia="SimSun" w:hAnsi="Arial" w:cs="Mangal"/>
      <w:sz w:val="28"/>
      <w:szCs w:val="28"/>
    </w:rPr>
  </w:style>
  <w:style w:type="paragraph" w:styleId="a5">
    <w:name w:val="Body Text"/>
    <w:basedOn w:val="a"/>
    <w:link w:val="a6"/>
    <w:rsid w:val="004804EE"/>
    <w:pPr>
      <w:spacing w:after="120"/>
    </w:pPr>
  </w:style>
  <w:style w:type="paragraph" w:styleId="a7">
    <w:name w:val="List"/>
    <w:basedOn w:val="a5"/>
    <w:rsid w:val="004804EE"/>
    <w:rPr>
      <w:rFonts w:cs="Mangal"/>
    </w:rPr>
  </w:style>
  <w:style w:type="paragraph" w:customStyle="1" w:styleId="13">
    <w:name w:val="Название1"/>
    <w:basedOn w:val="a"/>
    <w:rsid w:val="004804EE"/>
    <w:pPr>
      <w:suppressLineNumbers/>
      <w:spacing w:before="120" w:after="120"/>
    </w:pPr>
    <w:rPr>
      <w:rFonts w:cs="Mangal"/>
      <w:i/>
      <w:iCs/>
    </w:rPr>
  </w:style>
  <w:style w:type="paragraph" w:customStyle="1" w:styleId="14">
    <w:name w:val="Указатель1"/>
    <w:basedOn w:val="a"/>
    <w:rsid w:val="004804EE"/>
    <w:pPr>
      <w:suppressLineNumbers/>
    </w:pPr>
    <w:rPr>
      <w:rFonts w:cs="Mangal"/>
    </w:rPr>
  </w:style>
  <w:style w:type="paragraph" w:customStyle="1" w:styleId="ConsPlusNormal">
    <w:name w:val="ConsPlusNormal"/>
    <w:rsid w:val="004804EE"/>
    <w:pPr>
      <w:widowControl w:val="0"/>
      <w:suppressAutoHyphens/>
      <w:autoSpaceDE w:val="0"/>
      <w:ind w:firstLine="720"/>
    </w:pPr>
    <w:rPr>
      <w:rFonts w:ascii="Arial" w:eastAsia="Arial" w:hAnsi="Arial" w:cs="Arial"/>
      <w:lang w:eastAsia="ar-SA"/>
    </w:rPr>
  </w:style>
  <w:style w:type="paragraph" w:customStyle="1" w:styleId="FR1">
    <w:name w:val="FR1"/>
    <w:rsid w:val="004804EE"/>
    <w:pPr>
      <w:widowControl w:val="0"/>
      <w:suppressAutoHyphens/>
      <w:jc w:val="both"/>
    </w:pPr>
    <w:rPr>
      <w:rFonts w:eastAsia="Arial"/>
      <w:sz w:val="28"/>
      <w:lang w:eastAsia="ar-SA"/>
    </w:rPr>
  </w:style>
  <w:style w:type="paragraph" w:customStyle="1" w:styleId="ConsNormal">
    <w:name w:val="ConsNormal"/>
    <w:rsid w:val="004804EE"/>
    <w:pPr>
      <w:widowControl w:val="0"/>
      <w:suppressAutoHyphens/>
      <w:ind w:firstLine="720"/>
    </w:pPr>
    <w:rPr>
      <w:rFonts w:ascii="Arial" w:eastAsia="Arial" w:hAnsi="Arial"/>
      <w:lang w:eastAsia="ar-SA"/>
    </w:rPr>
  </w:style>
  <w:style w:type="paragraph" w:styleId="a8">
    <w:name w:val="header"/>
    <w:basedOn w:val="a"/>
    <w:link w:val="a9"/>
    <w:rsid w:val="004804EE"/>
    <w:pPr>
      <w:tabs>
        <w:tab w:val="center" w:pos="4677"/>
        <w:tab w:val="right" w:pos="9355"/>
      </w:tabs>
    </w:pPr>
  </w:style>
  <w:style w:type="paragraph" w:styleId="aa">
    <w:name w:val="Balloon Text"/>
    <w:basedOn w:val="a"/>
    <w:rsid w:val="004804EE"/>
    <w:rPr>
      <w:rFonts w:ascii="Tahoma" w:hAnsi="Tahoma" w:cs="Tahoma"/>
      <w:sz w:val="16"/>
      <w:szCs w:val="16"/>
    </w:rPr>
  </w:style>
  <w:style w:type="paragraph" w:customStyle="1" w:styleId="ab">
    <w:name w:val="Содержимое врезки"/>
    <w:basedOn w:val="a5"/>
    <w:rsid w:val="004804EE"/>
  </w:style>
  <w:style w:type="paragraph" w:styleId="ac">
    <w:name w:val="footer"/>
    <w:basedOn w:val="a"/>
    <w:rsid w:val="004804EE"/>
    <w:pPr>
      <w:suppressLineNumbers/>
      <w:tabs>
        <w:tab w:val="center" w:pos="4819"/>
        <w:tab w:val="right" w:pos="9638"/>
      </w:tabs>
    </w:pPr>
  </w:style>
  <w:style w:type="paragraph" w:customStyle="1" w:styleId="31">
    <w:name w:val="Основной текст с отступом 31"/>
    <w:basedOn w:val="a"/>
    <w:rsid w:val="004804EE"/>
    <w:pPr>
      <w:ind w:firstLine="720"/>
    </w:pPr>
    <w:rPr>
      <w:sz w:val="28"/>
    </w:rPr>
  </w:style>
  <w:style w:type="paragraph" w:styleId="ad">
    <w:name w:val="Body Text Indent"/>
    <w:basedOn w:val="a"/>
    <w:rsid w:val="004804EE"/>
    <w:pPr>
      <w:ind w:firstLine="720"/>
    </w:pPr>
    <w:rPr>
      <w:b/>
      <w:i/>
      <w:sz w:val="28"/>
    </w:rPr>
  </w:style>
  <w:style w:type="character" w:customStyle="1" w:styleId="a9">
    <w:name w:val="Верхний колонтитул Знак"/>
    <w:basedOn w:val="a0"/>
    <w:link w:val="a8"/>
    <w:semiHidden/>
    <w:locked/>
    <w:rsid w:val="009C43C0"/>
    <w:rPr>
      <w:sz w:val="24"/>
      <w:szCs w:val="24"/>
      <w:lang w:val="ru-RU" w:eastAsia="ar-SA" w:bidi="ar-SA"/>
    </w:rPr>
  </w:style>
  <w:style w:type="paragraph" w:styleId="ae">
    <w:name w:val="Title"/>
    <w:basedOn w:val="a"/>
    <w:qFormat/>
    <w:rsid w:val="00204A76"/>
    <w:pPr>
      <w:suppressAutoHyphens w:val="0"/>
      <w:jc w:val="center"/>
    </w:pPr>
    <w:rPr>
      <w:b/>
      <w:sz w:val="28"/>
      <w:szCs w:val="20"/>
      <w:lang w:eastAsia="ru-RU"/>
    </w:rPr>
  </w:style>
  <w:style w:type="character" w:styleId="af">
    <w:name w:val="Strong"/>
    <w:basedOn w:val="a0"/>
    <w:qFormat/>
    <w:rsid w:val="00953ACE"/>
    <w:rPr>
      <w:b/>
      <w:bCs/>
    </w:rPr>
  </w:style>
  <w:style w:type="paragraph" w:customStyle="1" w:styleId="tex1st">
    <w:name w:val="tex1st"/>
    <w:basedOn w:val="a"/>
    <w:rsid w:val="00953ACE"/>
    <w:pPr>
      <w:suppressAutoHyphens w:val="0"/>
      <w:spacing w:before="100" w:beforeAutospacing="1" w:after="100" w:afterAutospacing="1"/>
    </w:pPr>
    <w:rPr>
      <w:lang w:eastAsia="ru-RU"/>
    </w:rPr>
  </w:style>
  <w:style w:type="paragraph" w:customStyle="1" w:styleId="ConsPlusTitle">
    <w:name w:val="ConsPlusTitle"/>
    <w:rsid w:val="00953ACE"/>
    <w:pPr>
      <w:widowControl w:val="0"/>
      <w:autoSpaceDE w:val="0"/>
      <w:autoSpaceDN w:val="0"/>
      <w:adjustRightInd w:val="0"/>
    </w:pPr>
    <w:rPr>
      <w:b/>
      <w:bCs/>
      <w:sz w:val="24"/>
      <w:szCs w:val="24"/>
    </w:rPr>
  </w:style>
  <w:style w:type="paragraph" w:customStyle="1" w:styleId="15">
    <w:name w:val="Знак1"/>
    <w:basedOn w:val="a"/>
    <w:semiHidden/>
    <w:rsid w:val="008B448A"/>
    <w:pPr>
      <w:suppressAutoHyphens w:val="0"/>
      <w:spacing w:before="120" w:after="160" w:line="240" w:lineRule="exact"/>
      <w:jc w:val="both"/>
    </w:pPr>
    <w:rPr>
      <w:rFonts w:ascii="Verdana" w:hAnsi="Verdana"/>
      <w:sz w:val="20"/>
      <w:szCs w:val="20"/>
      <w:lang w:val="en-US" w:eastAsia="en-US"/>
    </w:rPr>
  </w:style>
  <w:style w:type="paragraph" w:customStyle="1" w:styleId="16">
    <w:name w:val="Знак1"/>
    <w:basedOn w:val="a"/>
    <w:semiHidden/>
    <w:rsid w:val="008B448A"/>
    <w:pPr>
      <w:suppressAutoHyphens w:val="0"/>
      <w:spacing w:before="120" w:after="160" w:line="240" w:lineRule="exact"/>
      <w:jc w:val="both"/>
    </w:pPr>
    <w:rPr>
      <w:rFonts w:ascii="Verdana" w:hAnsi="Verdana"/>
      <w:sz w:val="20"/>
      <w:szCs w:val="20"/>
      <w:lang w:val="en-US" w:eastAsia="en-US"/>
    </w:rPr>
  </w:style>
  <w:style w:type="paragraph" w:customStyle="1" w:styleId="2">
    <w:name w:val="Основной текст (2)"/>
    <w:basedOn w:val="a"/>
    <w:link w:val="20"/>
    <w:rsid w:val="008D7AB3"/>
    <w:pPr>
      <w:shd w:val="clear" w:color="auto" w:fill="FFFFFF"/>
      <w:suppressAutoHyphens w:val="0"/>
      <w:spacing w:line="254" w:lineRule="exact"/>
    </w:pPr>
    <w:rPr>
      <w:b/>
      <w:bCs/>
      <w:sz w:val="19"/>
      <w:szCs w:val="19"/>
    </w:rPr>
  </w:style>
  <w:style w:type="paragraph" w:styleId="af0">
    <w:name w:val="No Spacing"/>
    <w:uiPriority w:val="1"/>
    <w:qFormat/>
    <w:rsid w:val="008D7AB3"/>
    <w:pPr>
      <w:suppressAutoHyphens/>
    </w:pPr>
    <w:rPr>
      <w:sz w:val="24"/>
      <w:szCs w:val="24"/>
      <w:lang w:eastAsia="ar-SA"/>
    </w:rPr>
  </w:style>
  <w:style w:type="character" w:customStyle="1" w:styleId="a6">
    <w:name w:val="Основной текст Знак"/>
    <w:basedOn w:val="a0"/>
    <w:link w:val="a5"/>
    <w:rsid w:val="007A47F3"/>
    <w:rPr>
      <w:sz w:val="24"/>
      <w:szCs w:val="24"/>
      <w:lang w:eastAsia="ar-SA"/>
    </w:rPr>
  </w:style>
  <w:style w:type="character" w:customStyle="1" w:styleId="20">
    <w:name w:val="Основной текст (2)_"/>
    <w:link w:val="2"/>
    <w:rsid w:val="007A47F3"/>
    <w:rPr>
      <w:b/>
      <w:bCs/>
      <w:sz w:val="19"/>
      <w:szCs w:val="19"/>
      <w:shd w:val="clear" w:color="auto" w:fill="FFFFFF"/>
    </w:rPr>
  </w:style>
  <w:style w:type="character" w:customStyle="1" w:styleId="10">
    <w:name w:val="Заголовок 1 Знак"/>
    <w:basedOn w:val="a0"/>
    <w:link w:val="1"/>
    <w:uiPriority w:val="9"/>
    <w:rsid w:val="006E239F"/>
    <w:rPr>
      <w:b/>
      <w:bCs/>
      <w:kern w:val="36"/>
      <w:sz w:val="48"/>
      <w:szCs w:val="48"/>
    </w:rPr>
  </w:style>
  <w:style w:type="paragraph" w:styleId="af1">
    <w:name w:val="Normal (Web)"/>
    <w:basedOn w:val="a"/>
    <w:uiPriority w:val="99"/>
    <w:unhideWhenUsed/>
    <w:rsid w:val="006E239F"/>
    <w:pPr>
      <w:suppressAutoHyphens w:val="0"/>
      <w:spacing w:before="100" w:beforeAutospacing="1" w:after="100" w:afterAutospacing="1"/>
    </w:pPr>
    <w:rPr>
      <w:lang w:eastAsia="ru-RU"/>
    </w:rPr>
  </w:style>
  <w:style w:type="paragraph" w:styleId="af2">
    <w:name w:val="List Paragraph"/>
    <w:basedOn w:val="a"/>
    <w:uiPriority w:val="34"/>
    <w:qFormat/>
    <w:rsid w:val="002207A4"/>
    <w:pPr>
      <w:suppressAutoHyphens w:val="0"/>
      <w:spacing w:after="160" w:line="256" w:lineRule="auto"/>
      <w:ind w:left="720"/>
      <w:contextualSpacing/>
    </w:pPr>
    <w:rPr>
      <w:rFonts w:eastAsiaTheme="minorHAnsi" w:cstheme="minorBidi"/>
      <w:sz w:val="28"/>
      <w:szCs w:val="22"/>
      <w:lang w:eastAsia="en-US"/>
    </w:rPr>
  </w:style>
  <w:style w:type="paragraph" w:styleId="3">
    <w:name w:val="Body Text Indent 3"/>
    <w:basedOn w:val="a"/>
    <w:link w:val="30"/>
    <w:unhideWhenUsed/>
    <w:rsid w:val="00540343"/>
    <w:pPr>
      <w:spacing w:after="120"/>
      <w:ind w:left="283"/>
    </w:pPr>
    <w:rPr>
      <w:sz w:val="16"/>
      <w:szCs w:val="16"/>
    </w:rPr>
  </w:style>
  <w:style w:type="character" w:customStyle="1" w:styleId="30">
    <w:name w:val="Основной текст с отступом 3 Знак"/>
    <w:basedOn w:val="a0"/>
    <w:link w:val="3"/>
    <w:rsid w:val="00540343"/>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99457">
      <w:bodyDiv w:val="1"/>
      <w:marLeft w:val="0"/>
      <w:marRight w:val="0"/>
      <w:marTop w:val="0"/>
      <w:marBottom w:val="0"/>
      <w:divBdr>
        <w:top w:val="none" w:sz="0" w:space="0" w:color="auto"/>
        <w:left w:val="none" w:sz="0" w:space="0" w:color="auto"/>
        <w:bottom w:val="none" w:sz="0" w:space="0" w:color="auto"/>
        <w:right w:val="none" w:sz="0" w:space="0" w:color="auto"/>
      </w:divBdr>
    </w:div>
    <w:div w:id="1610703497">
      <w:bodyDiv w:val="1"/>
      <w:marLeft w:val="0"/>
      <w:marRight w:val="0"/>
      <w:marTop w:val="0"/>
      <w:marBottom w:val="0"/>
      <w:divBdr>
        <w:top w:val="none" w:sz="0" w:space="0" w:color="auto"/>
        <w:left w:val="none" w:sz="0" w:space="0" w:color="auto"/>
        <w:bottom w:val="none" w:sz="0" w:space="0" w:color="auto"/>
        <w:right w:val="none" w:sz="0" w:space="0" w:color="auto"/>
      </w:divBdr>
    </w:div>
    <w:div w:id="1791581439">
      <w:bodyDiv w:val="1"/>
      <w:marLeft w:val="0"/>
      <w:marRight w:val="0"/>
      <w:marTop w:val="0"/>
      <w:marBottom w:val="0"/>
      <w:divBdr>
        <w:top w:val="none" w:sz="0" w:space="0" w:color="auto"/>
        <w:left w:val="none" w:sz="0" w:space="0" w:color="auto"/>
        <w:bottom w:val="none" w:sz="0" w:space="0" w:color="auto"/>
        <w:right w:val="none" w:sz="0" w:space="0" w:color="auto"/>
      </w:divBdr>
    </w:div>
    <w:div w:id="190841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6974-72A2-4243-8769-20FB11C5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KАРАР</vt:lpstr>
    </vt:vector>
  </TitlesOfParts>
  <Company>Reanimator EE</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KАРАР</dc:title>
  <dc:creator>azatgalin</dc:creator>
  <cp:lastModifiedBy>Тюрюшлинский</cp:lastModifiedBy>
  <cp:revision>29</cp:revision>
  <cp:lastPrinted>2023-01-11T04:31:00Z</cp:lastPrinted>
  <dcterms:created xsi:type="dcterms:W3CDTF">2016-07-08T04:14:00Z</dcterms:created>
  <dcterms:modified xsi:type="dcterms:W3CDTF">2023-01-11T04:31:00Z</dcterms:modified>
</cp:coreProperties>
</file>