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D2" w:rsidRPr="007355D2" w:rsidRDefault="007355D2" w:rsidP="007355D2">
      <w:pPr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7355D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127635</wp:posOffset>
                </wp:positionV>
                <wp:extent cx="2383155" cy="1098550"/>
                <wp:effectExtent l="0" t="0" r="0" b="63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5D2" w:rsidRPr="00F67238" w:rsidRDefault="007355D2" w:rsidP="007355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72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7355D2" w:rsidRPr="00F67238" w:rsidRDefault="007355D2" w:rsidP="007355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72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СЕЛЬСКОГО ПОСЕЛЕНИЯ</w:t>
                            </w:r>
                          </w:p>
                          <w:p w:rsidR="007355D2" w:rsidRPr="00F67238" w:rsidRDefault="007355D2" w:rsidP="007355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72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ТЮРЮШЛИНСКИЙ </w:t>
                            </w:r>
                            <w:r w:rsidRPr="00F672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СЕЛЬСОВЕТ МУНИЦИПАЛЬНОГО РАЙОНА</w:t>
                            </w:r>
                          </w:p>
                          <w:p w:rsidR="007355D2" w:rsidRPr="00F67238" w:rsidRDefault="007355D2" w:rsidP="007355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72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СТЕРЛИТАМАКСКИЙ РАЙОН</w:t>
                            </w:r>
                          </w:p>
                          <w:p w:rsidR="007355D2" w:rsidRPr="00F67238" w:rsidRDefault="007355D2" w:rsidP="007355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72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7355D2" w:rsidRDefault="007355D2" w:rsidP="007355D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90.7pt;margin-top:10.05pt;width:187.6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4NnQIAABYFAAAOAAAAZHJzL2Uyb0RvYy54bWysVM2O0zAQviPxDpbv3fxs0m2ipqv9oQhp&#10;+ZEWHsC1ncYisYPtNllWHLjzCrwDBw7ceIXuGzF22m5ZQEKIHBzbM/48M983np72TY3WXBuhZIGj&#10;oxAjLqliQi4L/Ob1fDTByFgiGamV5AW+4Qafzh4/mnZtzmNVqZpxjQBEmrxrC1xZ2+ZBYGjFG2KO&#10;VMslGEulG2JhqZcB06QD9KYO4jAcB53SrNWKcmNg93Iw4pnHL0tO7cuyNNyiusAQm/Wj9uPCjcFs&#10;SvKlJm0l6DYM8g9RNERIuHQPdUksQSstfoFqBNXKqNIeUdUEqiwF5T4HyCYKH2RzXZGW+1ygOKbd&#10;l8n8P1j6Yv1KI8EKPMZIkgYo2nzefNl83XzffLv7ePcJjV2Nutbk4HrdgrPtz1UPXPt8TXul6FuD&#10;pLqoiFzyM61VV3HCIMbInQwOjg44xoEsuueKwWVkZZUH6kvduAJCSRCgA1c3e354bxGFzfh4chyl&#10;KUYUbFGYTdLUMxiQfHe81cY+5apBblJgDQLw8GR9ZawLh+Q7F3ebUbVgc1HXfqGXi4taozUBscz9&#10;5zN44FZL5yyVOzYgDjsQJdzhbC5eT/5tFsVJeB5no/l4cjJK5kk6yk7CySiMsvNsHCZZcjn/4AKM&#10;krwSjHF5JSTfCTFK/o7obUsMEvJSRF2BszROB47+mGTov98l2QgLfVmLpsCTvRPJHbNPJIO0SW6J&#10;qId58HP4vspQg93fV8XrwFE/iMD2ix5QnDgWit2AIrQCvoB2eExgUin9HqMOGrPA5t2KaI5R/UyC&#10;qrIoSVwn+0WSnsSw0IeWxaGFSApQBbYYDdMLO3T/qtViWcFNg46lOgMllsJr5D6qrX6h+Xwy24fC&#10;dffh2nvdP2ezHwAAAP//AwBQSwMEFAAGAAgAAAAhAEwrR97eAAAACgEAAA8AAABkcnMvZG93bnJl&#10;di54bWxMj9FOg0AQRd9N/IfNmPhi7EItUJClURONr639gIWdApGdJey20L93fNLHyT2590y5W+wg&#10;Ljj53pGCeBWBQGqc6alVcPx6f9yC8EGT0YMjVHBFD7vq9qbUhXEz7fFyCK3gEvKFVtCFMBZS+qZD&#10;q/3KjUicndxkdeBzaqWZ9MzldpDrKEql1T3xQqdHfOuw+T6crYLT5/yQ5HP9EY7ZfpO+6j6r3VWp&#10;+7vl5RlEwCX8wfCrz+pQsVPtzmS8GBQk23jDqIJ1FINgIE/SDETNZP4Ug6xK+f+F6gcAAP//AwBQ&#10;SwECLQAUAAYACAAAACEAtoM4kv4AAADhAQAAEwAAAAAAAAAAAAAAAAAAAAAAW0NvbnRlbnRfVHlw&#10;ZXNdLnhtbFBLAQItABQABgAIAAAAIQA4/SH/1gAAAJQBAAALAAAAAAAAAAAAAAAAAC8BAABfcmVs&#10;cy8ucmVsc1BLAQItABQABgAIAAAAIQAfrM4NnQIAABYFAAAOAAAAAAAAAAAAAAAAAC4CAABkcnMv&#10;ZTJvRG9jLnhtbFBLAQItABQABgAIAAAAIQBMK0fe3gAAAAoBAAAPAAAAAAAAAAAAAAAAAPcEAABk&#10;cnMvZG93bnJldi54bWxQSwUGAAAAAAQABADzAAAAAgYAAAAA&#10;" stroked="f">
                <v:textbox>
                  <w:txbxContent>
                    <w:p w:rsidR="007355D2" w:rsidRPr="00F67238" w:rsidRDefault="007355D2" w:rsidP="007355D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672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7355D2" w:rsidRPr="00F67238" w:rsidRDefault="007355D2" w:rsidP="007355D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672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СЕЛЬСКОГО ПОСЕЛЕНИЯ</w:t>
                      </w:r>
                    </w:p>
                    <w:p w:rsidR="007355D2" w:rsidRPr="00F67238" w:rsidRDefault="007355D2" w:rsidP="007355D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6723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be-BY"/>
                        </w:rPr>
                        <w:t xml:space="preserve">ТЮРЮШЛИНСКИЙ </w:t>
                      </w:r>
                      <w:r w:rsidRPr="00F672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СЕЛЬСОВЕТ МУНИЦИПАЛЬНОГО РАЙОНА</w:t>
                      </w:r>
                    </w:p>
                    <w:p w:rsidR="007355D2" w:rsidRPr="00F67238" w:rsidRDefault="007355D2" w:rsidP="007355D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672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СТЕРЛИТАМАКСКИЙ РАЙОН</w:t>
                      </w:r>
                    </w:p>
                    <w:p w:rsidR="007355D2" w:rsidRPr="00F67238" w:rsidRDefault="007355D2" w:rsidP="007355D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672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7355D2" w:rsidRDefault="007355D2" w:rsidP="007355D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5D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127635</wp:posOffset>
                </wp:positionV>
                <wp:extent cx="2476500" cy="1098550"/>
                <wp:effectExtent l="0" t="0" r="0" b="63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5D2" w:rsidRPr="00F67238" w:rsidRDefault="007355D2" w:rsidP="007355D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72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F672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F672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7355D2" w:rsidRPr="00F67238" w:rsidRDefault="007355D2" w:rsidP="007355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72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7355D2" w:rsidRPr="00F67238" w:rsidRDefault="007355D2" w:rsidP="007355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72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7355D2" w:rsidRPr="00F67238" w:rsidRDefault="007355D2" w:rsidP="007355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72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ТҮРЕШЛЕ </w:t>
                            </w:r>
                            <w:r w:rsidRPr="00F672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АУЫЛ СОВЕТЫ</w:t>
                            </w:r>
                          </w:p>
                          <w:p w:rsidR="007355D2" w:rsidRPr="00F67238" w:rsidRDefault="007355D2" w:rsidP="007355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672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F672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F672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  <w:p w:rsidR="007355D2" w:rsidRPr="00F67238" w:rsidRDefault="007355D2" w:rsidP="007355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72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7355D2" w:rsidRDefault="007355D2" w:rsidP="007355D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7355D2" w:rsidRDefault="007355D2" w:rsidP="007355D2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7.95pt;margin-top:10.05pt;width:19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egngIAAB0FAAAOAAAAZHJzL2Uyb0RvYy54bWysVM2O0zAQviPxDpbv3fwoaZuo6Wp/KEJa&#10;fqSFB3Bjp7FIbGO7TRa0B+68Au/AgQM3XqH7RoydtlsWkBAiB8f2jD/PzPeNZ6d926AN04ZLUeDo&#10;JMSIiVJSLlYFfvN6MZpiZCwRlDRSsALfMINP548fzTqVs1jWsqFMIwARJu9UgWtrVR4EpqxZS8yJ&#10;VEyAsZK6JRaWehVQTTpAb5sgDsNx0ElNlZYlMwZ2Lwcjnnv8qmKlfVlVhlnUFBhis37Ufly6MZjP&#10;SL7SRNW83IVB/iGKlnABlx6gLoklaK35L1AtL7U0srInpWwDWVW8ZD4HyCYKH2RzXRPFfC5QHKMO&#10;ZTL/D7Z8sXmlEacFTjESpAWKtp+3X7Zft9+33+4+3n1CqatRp0wOrtcKnG1/Lnvg2udr1JUs3xok&#10;5EVNxIqdaS27mhEKMUbuZHB0dMAxDmTZPZcULiNrKz1QX+nWFRBKggAduLo58MN6i0rYjJPJOA3B&#10;VIItCrNpmnoGA5Lvjytt7FMmW+QmBdYgAA9PNlfGunBIvndxtxnZcLrgTeMXerW8aDTaEBDLwn8+&#10;gwdujXDOQrpjA+KwA1HCHc7m4vXkf8iiOAnP42y0GE8no2SRpKNsEk5HYZSdZ+MwyZLLxa0LMEry&#10;mlPKxBUXbC/EKPk7onctMUjISxF1Bc7SOB04+mOSof9+l2TLLfRlw9sCTw9OJHfMPhEU0ia5JbwZ&#10;5sHP4fsqQw32f18VrwNH/SAC2y97LzsvEqeRpaQ3IAwtgTagGN4UmNRSv8eog/4ssHm3Jpph1DwT&#10;IK4sShLX0H6RpJMYFvrYsjy2EFECVIEtRsP0wg6PwFppvqrhpkHOQp6BICvupXIf1U7G0IM+p917&#10;4Zr8eO297l+1+Q8AAAD//wMAUEsDBBQABgAIAAAAIQA+E5tC3AAAAAkBAAAPAAAAZHJzL2Rvd25y&#10;ZXYueG1sTI/NTsMwEITvSLyDtUhcELVT+pc0TgVIIK4tfQAn3iYR8TqK3SZ9e7YnOM5+o9mZfDe5&#10;TlxwCK0nDclMgUCqvG2p1nD8/njegAjRkDWdJ9RwxQC74v4uN5n1I+3xcoi14BAKmdHQxNhnUoaq&#10;QWfCzPdIzE5+cCayHGppBzNyuOvkXKmVdKYl/tCYHt8brH4OZ6fh9DU+LdOx/IzH9X6xejPtuvRX&#10;rR8fptctiIhT/DPDrT5Xh4I7lf5MNoiO9TJlp4a5SkAwX6jboWSQviQgi1z+X1D8AgAA//8DAFBL&#10;AQItABQABgAIAAAAIQC2gziS/gAAAOEBAAATAAAAAAAAAAAAAAAAAAAAAABbQ29udGVudF9UeXBl&#10;c10ueG1sUEsBAi0AFAAGAAgAAAAhADj9If/WAAAAlAEAAAsAAAAAAAAAAAAAAAAALwEAAF9yZWxz&#10;Ly5yZWxzUEsBAi0AFAAGAAgAAAAhAOy296CeAgAAHQUAAA4AAAAAAAAAAAAAAAAALgIAAGRycy9l&#10;Mm9Eb2MueG1sUEsBAi0AFAAGAAgAAAAhAD4Tm0LcAAAACQEAAA8AAAAAAAAAAAAAAAAA+AQAAGRy&#10;cy9kb3ducmV2LnhtbFBLBQYAAAAABAAEAPMAAAABBgAAAAA=&#10;" stroked="f">
                <v:textbox>
                  <w:txbxContent>
                    <w:p w:rsidR="007355D2" w:rsidRPr="00F67238" w:rsidRDefault="007355D2" w:rsidP="007355D2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672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F6723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F672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7355D2" w:rsidRPr="00F67238" w:rsidRDefault="007355D2" w:rsidP="007355D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672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7355D2" w:rsidRPr="00F67238" w:rsidRDefault="007355D2" w:rsidP="007355D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672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7355D2" w:rsidRPr="00F67238" w:rsidRDefault="007355D2" w:rsidP="007355D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6723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be-BY"/>
                        </w:rPr>
                        <w:t xml:space="preserve">ТҮРЕШЛЕ </w:t>
                      </w:r>
                      <w:r w:rsidRPr="00F672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АУЫЛ СОВЕТЫ</w:t>
                      </w:r>
                    </w:p>
                    <w:p w:rsidR="007355D2" w:rsidRPr="00F67238" w:rsidRDefault="007355D2" w:rsidP="007355D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672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F6723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F672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Е</w:t>
                      </w:r>
                    </w:p>
                    <w:p w:rsidR="007355D2" w:rsidRPr="00F67238" w:rsidRDefault="007355D2" w:rsidP="007355D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672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7355D2" w:rsidRDefault="007355D2" w:rsidP="007355D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7355D2" w:rsidRDefault="007355D2" w:rsidP="007355D2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5D2" w:rsidRPr="007355D2" w:rsidRDefault="007355D2" w:rsidP="007355D2">
      <w:pPr>
        <w:tabs>
          <w:tab w:val="left" w:pos="4875"/>
        </w:tabs>
        <w:rPr>
          <w:rFonts w:ascii="Times New Roman" w:eastAsia="Calibri" w:hAnsi="Times New Roman" w:cs="Times New Roman"/>
          <w:sz w:val="20"/>
          <w:szCs w:val="20"/>
        </w:rPr>
      </w:pPr>
      <w:r w:rsidRPr="007355D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5D2">
        <w:rPr>
          <w:rFonts w:ascii="Times New Roman" w:eastAsia="Calibri" w:hAnsi="Times New Roman" w:cs="Times New Roman"/>
          <w:sz w:val="20"/>
          <w:szCs w:val="20"/>
        </w:rPr>
        <w:tab/>
      </w:r>
    </w:p>
    <w:p w:rsidR="007355D2" w:rsidRPr="007355D2" w:rsidRDefault="007355D2" w:rsidP="007355D2">
      <w:pPr>
        <w:rPr>
          <w:rFonts w:ascii="Times New Roman" w:eastAsia="Calibri" w:hAnsi="Times New Roman" w:cs="Times New Roman"/>
          <w:sz w:val="20"/>
          <w:szCs w:val="20"/>
        </w:rPr>
      </w:pPr>
    </w:p>
    <w:p w:rsidR="007355D2" w:rsidRPr="007355D2" w:rsidRDefault="007355D2" w:rsidP="007355D2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355D2" w:rsidRPr="007355D2" w:rsidTr="002379D0">
        <w:trPr>
          <w:trHeight w:val="426"/>
        </w:trPr>
        <w:tc>
          <w:tcPr>
            <w:tcW w:w="9355" w:type="dxa"/>
          </w:tcPr>
          <w:p w:rsidR="007355D2" w:rsidRPr="007355D2" w:rsidRDefault="007355D2" w:rsidP="007355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379D0" w:rsidRPr="002379D0" w:rsidRDefault="002379D0" w:rsidP="002379D0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79D0" w:rsidRPr="002379D0" w:rsidRDefault="002379D0" w:rsidP="002379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ҠAPAP              </w:t>
      </w:r>
      <w:r w:rsidRPr="002379D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</w:t>
      </w:r>
      <w:r w:rsidRPr="0023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2379D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</w:t>
      </w:r>
      <w:r w:rsidRPr="0023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ПОСТАНОВЛЕНИЕ</w:t>
      </w:r>
    </w:p>
    <w:p w:rsidR="002379D0" w:rsidRPr="002379D0" w:rsidRDefault="002379D0" w:rsidP="00237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сентябрь</w:t>
      </w:r>
      <w:r w:rsidRPr="0023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й.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3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3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01 сентября</w:t>
      </w:r>
      <w:r w:rsidRPr="0023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516156" w:rsidRPr="00534CAF" w:rsidRDefault="00516156" w:rsidP="00516156">
      <w:pPr>
        <w:pStyle w:val="a3"/>
        <w:jc w:val="center"/>
      </w:pPr>
      <w:r w:rsidRPr="00534CAF">
        <w:rPr>
          <w:rStyle w:val="a4"/>
        </w:rPr>
        <w:t xml:space="preserve">Об утверждении положения и плана мероприятий муниципальной комиссии сельского поселения </w:t>
      </w:r>
      <w:r w:rsidR="007355D2" w:rsidRPr="00534CAF">
        <w:rPr>
          <w:rStyle w:val="a4"/>
        </w:rPr>
        <w:t>Тюрюшлинский</w:t>
      </w:r>
      <w:r w:rsidRPr="00534CAF">
        <w:rPr>
          <w:rStyle w:val="a4"/>
        </w:rPr>
        <w:t xml:space="preserve"> сельсовет муниципального района </w:t>
      </w:r>
      <w:proofErr w:type="spellStart"/>
      <w:r w:rsidRPr="00534CAF">
        <w:rPr>
          <w:rStyle w:val="a4"/>
        </w:rPr>
        <w:t>Стерлитамакский</w:t>
      </w:r>
      <w:proofErr w:type="spellEnd"/>
      <w:r w:rsidRPr="00534CAF">
        <w:rPr>
          <w:rStyle w:val="a4"/>
        </w:rPr>
        <w:t xml:space="preserve"> район Республики Башкортостан по обследованию жилых помещений инвалидов и общего имущества</w:t>
      </w:r>
      <w:r w:rsidRPr="00534CAF">
        <w:t xml:space="preserve"> </w:t>
      </w:r>
      <w:r w:rsidRPr="00534CAF">
        <w:rPr>
          <w:rStyle w:val="a4"/>
        </w:rPr>
        <w:t>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516156" w:rsidRPr="00534CAF" w:rsidRDefault="00516156" w:rsidP="00D44433">
      <w:pPr>
        <w:pStyle w:val="a3"/>
        <w:spacing w:before="0" w:beforeAutospacing="0" w:after="0" w:afterAutospacing="0"/>
        <w:jc w:val="both"/>
      </w:pPr>
      <w:r w:rsidRPr="00534CAF">
        <w:t xml:space="preserve"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потребности инвалидов», уставом сельского поселения </w:t>
      </w:r>
      <w:proofErr w:type="spellStart"/>
      <w:r w:rsidRPr="00534CAF">
        <w:t>Куганакский</w:t>
      </w:r>
      <w:proofErr w:type="spellEnd"/>
      <w:r w:rsidRPr="00534CAF">
        <w:t xml:space="preserve"> сельсовет</w:t>
      </w:r>
      <w:r w:rsidR="00CE339F" w:rsidRPr="00534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E339F" w:rsidRPr="00534CAF">
        <w:t xml:space="preserve">муниципального района </w:t>
      </w:r>
      <w:proofErr w:type="spellStart"/>
      <w:r w:rsidR="00CE339F" w:rsidRPr="00534CAF">
        <w:t>Стерлитамакский</w:t>
      </w:r>
      <w:proofErr w:type="spellEnd"/>
      <w:r w:rsidR="00CE339F" w:rsidRPr="00534CAF">
        <w:t xml:space="preserve"> район Республики Башкортостан, Администрация сельского поселения </w:t>
      </w:r>
      <w:r w:rsidR="007355D2" w:rsidRPr="00534CAF">
        <w:t>Тюрюшлинский</w:t>
      </w:r>
      <w:r w:rsidR="004800A4" w:rsidRPr="00534CAF">
        <w:t xml:space="preserve"> сельсовет </w:t>
      </w:r>
      <w:r w:rsidR="00CE339F" w:rsidRPr="00534CAF">
        <w:t xml:space="preserve">п о с </w:t>
      </w:r>
      <w:proofErr w:type="gramStart"/>
      <w:r w:rsidR="00CE339F" w:rsidRPr="00534CAF">
        <w:t>т</w:t>
      </w:r>
      <w:proofErr w:type="gramEnd"/>
      <w:r w:rsidR="00CE339F" w:rsidRPr="00534CAF">
        <w:t xml:space="preserve"> а н о в л я е т</w:t>
      </w:r>
      <w:r w:rsidRPr="00534CAF">
        <w:t>:</w:t>
      </w:r>
    </w:p>
    <w:p w:rsidR="00516156" w:rsidRPr="00534CAF" w:rsidRDefault="00516156" w:rsidP="00D44433">
      <w:pPr>
        <w:pStyle w:val="a3"/>
        <w:spacing w:before="0" w:beforeAutospacing="0" w:after="0" w:afterAutospacing="0"/>
        <w:jc w:val="both"/>
      </w:pPr>
      <w:r w:rsidRPr="00534CAF">
        <w:t xml:space="preserve">1. Утвердить положение о муниципальной комиссии сельского </w:t>
      </w:r>
      <w:r w:rsidR="004800A4" w:rsidRPr="00534CAF">
        <w:t xml:space="preserve">поселения Тюрюшлинский </w:t>
      </w:r>
      <w:r w:rsidRPr="00534CAF">
        <w:t xml:space="preserve">сельсовет </w:t>
      </w:r>
      <w:r w:rsidR="00CE339F" w:rsidRPr="00534CAF">
        <w:t xml:space="preserve">муниципального района </w:t>
      </w:r>
      <w:proofErr w:type="spellStart"/>
      <w:r w:rsidR="00CE339F" w:rsidRPr="00534CAF">
        <w:t>Стерлитамакский</w:t>
      </w:r>
      <w:proofErr w:type="spellEnd"/>
      <w:r w:rsidR="00CE339F" w:rsidRPr="00534CAF">
        <w:t xml:space="preserve"> район Республики Башкортостан </w:t>
      </w:r>
      <w:r w:rsidRPr="00534CAF"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согласно приложению 1 к настоящему постановлению.</w:t>
      </w:r>
    </w:p>
    <w:p w:rsidR="00516156" w:rsidRPr="00534CAF" w:rsidRDefault="00516156" w:rsidP="00D44433">
      <w:pPr>
        <w:pStyle w:val="a3"/>
        <w:spacing w:before="0" w:beforeAutospacing="0" w:after="0" w:afterAutospacing="0"/>
        <w:jc w:val="both"/>
      </w:pPr>
      <w:r w:rsidRPr="00534CAF">
        <w:t>2. Утвердить план мероприятий 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согласно приложению 2 к настоящему постановлению.</w:t>
      </w:r>
    </w:p>
    <w:p w:rsidR="00516156" w:rsidRPr="00534CAF" w:rsidRDefault="00516156" w:rsidP="00D44433">
      <w:pPr>
        <w:pStyle w:val="a3"/>
        <w:spacing w:before="0" w:beforeAutospacing="0" w:after="0" w:afterAutospacing="0"/>
        <w:jc w:val="both"/>
      </w:pPr>
      <w:r w:rsidRPr="00534CAF">
        <w:t>3.Утвердить форму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инвалида, согласно приложения № 3 к настоящему постановлению.</w:t>
      </w:r>
    </w:p>
    <w:p w:rsidR="00CE339F" w:rsidRPr="00534CAF" w:rsidRDefault="00516156" w:rsidP="00D44433">
      <w:pPr>
        <w:pStyle w:val="a3"/>
        <w:spacing w:before="0" w:beforeAutospacing="0" w:after="0" w:afterAutospacing="0"/>
        <w:jc w:val="both"/>
      </w:pPr>
      <w:r w:rsidRPr="00534CAF">
        <w:t xml:space="preserve">4. </w:t>
      </w:r>
      <w:r w:rsidR="00CE339F" w:rsidRPr="00534CAF">
        <w:t xml:space="preserve">Обнародовать настоящее постановление в здании администрации сельского поселения </w:t>
      </w:r>
      <w:r w:rsidR="00B7669D" w:rsidRPr="00534CAF">
        <w:t xml:space="preserve">Тюрюшлинский </w:t>
      </w:r>
      <w:r w:rsidR="00CE339F" w:rsidRPr="00534CAF">
        <w:t xml:space="preserve">сельсовет муниципального района </w:t>
      </w:r>
      <w:proofErr w:type="spellStart"/>
      <w:r w:rsidR="00CE339F" w:rsidRPr="00534CAF">
        <w:t>Стерлитамакский</w:t>
      </w:r>
      <w:proofErr w:type="spellEnd"/>
      <w:r w:rsidR="00CE339F" w:rsidRPr="00534CAF">
        <w:t xml:space="preserve"> район Республики Башкортостан и разместить на официальном сайте сельского поселения в информационно-телекоммуникационной сети «Интернет».</w:t>
      </w:r>
    </w:p>
    <w:p w:rsidR="00516156" w:rsidRPr="00534CAF" w:rsidRDefault="00516156" w:rsidP="00D44433">
      <w:pPr>
        <w:pStyle w:val="a3"/>
        <w:spacing w:before="0" w:beforeAutospacing="0" w:after="0" w:afterAutospacing="0"/>
        <w:jc w:val="both"/>
      </w:pPr>
      <w:r w:rsidRPr="00534CAF">
        <w:t>5. Настоящее постановление вступает в силу после его официального обнародования.</w:t>
      </w:r>
    </w:p>
    <w:p w:rsidR="00516156" w:rsidRPr="00534CAF" w:rsidRDefault="00516156" w:rsidP="00D44433">
      <w:pPr>
        <w:pStyle w:val="a3"/>
        <w:spacing w:before="0" w:beforeAutospacing="0" w:after="0" w:afterAutospacing="0"/>
        <w:jc w:val="both"/>
      </w:pPr>
      <w:r w:rsidRPr="00534CAF">
        <w:t>6. Контроль за исполнением постановления оставляю за собой.</w:t>
      </w:r>
    </w:p>
    <w:p w:rsidR="00516156" w:rsidRPr="00534CAF" w:rsidRDefault="00516156" w:rsidP="00D44433">
      <w:pPr>
        <w:pStyle w:val="a3"/>
        <w:spacing w:before="0" w:beforeAutospacing="0" w:after="0" w:afterAutospacing="0"/>
        <w:jc w:val="both"/>
      </w:pPr>
    </w:p>
    <w:p w:rsidR="00516156" w:rsidRPr="00534CAF" w:rsidRDefault="00516156" w:rsidP="00D44433">
      <w:pPr>
        <w:pStyle w:val="a3"/>
        <w:spacing w:before="0" w:beforeAutospacing="0" w:after="0" w:afterAutospacing="0"/>
        <w:jc w:val="both"/>
      </w:pPr>
      <w:r w:rsidRPr="00534CAF">
        <w:t xml:space="preserve">Глава сельского </w:t>
      </w:r>
      <w:r w:rsidR="00324231" w:rsidRPr="00534CAF">
        <w:t xml:space="preserve">поселения </w:t>
      </w:r>
      <w:r w:rsidR="00324231" w:rsidRPr="00534CAF">
        <w:tab/>
      </w:r>
      <w:r w:rsidR="00B7669D" w:rsidRPr="00534CAF">
        <w:tab/>
      </w:r>
      <w:r w:rsidR="00B7669D" w:rsidRPr="00534CAF">
        <w:tab/>
      </w:r>
      <w:r w:rsidR="00B7669D" w:rsidRPr="00534CAF">
        <w:tab/>
      </w:r>
      <w:r w:rsidR="00B7669D" w:rsidRPr="00534CAF">
        <w:tab/>
      </w:r>
      <w:r w:rsidR="00B7669D" w:rsidRPr="00534CAF">
        <w:tab/>
      </w:r>
      <w:r w:rsidR="00B7669D" w:rsidRPr="00534CAF">
        <w:tab/>
        <w:t>А.А. Мудрый</w:t>
      </w:r>
    </w:p>
    <w:p w:rsidR="00516156" w:rsidRPr="00534CAF" w:rsidRDefault="00516156" w:rsidP="00516156">
      <w:pPr>
        <w:pStyle w:val="a3"/>
        <w:jc w:val="right"/>
      </w:pPr>
    </w:p>
    <w:p w:rsidR="00516156" w:rsidRPr="00534CAF" w:rsidRDefault="00516156" w:rsidP="00516156">
      <w:pPr>
        <w:pStyle w:val="a3"/>
        <w:jc w:val="right"/>
      </w:pPr>
    </w:p>
    <w:p w:rsidR="00516156" w:rsidRPr="00534CAF" w:rsidRDefault="00516156" w:rsidP="00CE339F">
      <w:pPr>
        <w:pStyle w:val="a3"/>
      </w:pPr>
    </w:p>
    <w:p w:rsidR="00516156" w:rsidRPr="00534CAF" w:rsidRDefault="00516156" w:rsidP="00E35745">
      <w:pPr>
        <w:pStyle w:val="a3"/>
        <w:ind w:left="3540" w:firstLine="708"/>
      </w:pPr>
      <w:r w:rsidRPr="00534CAF">
        <w:t>Приложение 1</w:t>
      </w:r>
    </w:p>
    <w:p w:rsidR="00516156" w:rsidRPr="00534CAF" w:rsidRDefault="00516156" w:rsidP="00E35745">
      <w:pPr>
        <w:pStyle w:val="a3"/>
        <w:ind w:left="3540" w:firstLine="708"/>
      </w:pPr>
      <w:r w:rsidRPr="00534CAF">
        <w:t>к постановлению администрации</w:t>
      </w:r>
    </w:p>
    <w:p w:rsidR="00516156" w:rsidRPr="00534CAF" w:rsidRDefault="00516156" w:rsidP="00E35745">
      <w:pPr>
        <w:pStyle w:val="a3"/>
        <w:ind w:left="4248"/>
      </w:pPr>
      <w:r w:rsidRPr="00534CAF">
        <w:t xml:space="preserve">сельского поселения </w:t>
      </w:r>
      <w:r w:rsidR="00D44433" w:rsidRPr="00534CAF">
        <w:t>Тюрюшлинский</w:t>
      </w:r>
      <w:r w:rsidRPr="00534CAF">
        <w:t xml:space="preserve"> сельсовет</w:t>
      </w:r>
    </w:p>
    <w:p w:rsidR="00516156" w:rsidRPr="00534CAF" w:rsidRDefault="00324231" w:rsidP="00E35745">
      <w:pPr>
        <w:pStyle w:val="a3"/>
        <w:ind w:left="3540" w:firstLine="708"/>
      </w:pPr>
      <w:r>
        <w:t>от «01» сентября 2020 г. N 21</w:t>
      </w:r>
    </w:p>
    <w:p w:rsidR="00516156" w:rsidRPr="00534CAF" w:rsidRDefault="00516156" w:rsidP="00CE339F">
      <w:pPr>
        <w:pStyle w:val="a3"/>
        <w:spacing w:line="240" w:lineRule="atLeast"/>
        <w:jc w:val="center"/>
      </w:pPr>
      <w:r w:rsidRPr="00534CAF">
        <w:rPr>
          <w:rStyle w:val="a4"/>
        </w:rPr>
        <w:t xml:space="preserve">Положение о муниципальной комиссии сельского поселения </w:t>
      </w:r>
      <w:r w:rsidR="00D44433" w:rsidRPr="00534CAF">
        <w:rPr>
          <w:rStyle w:val="a4"/>
        </w:rPr>
        <w:t>Тюрюшлинский</w:t>
      </w:r>
      <w:r w:rsidRPr="00534CAF">
        <w:rPr>
          <w:rStyle w:val="a4"/>
        </w:rPr>
        <w:t xml:space="preserve"> сельсовет</w:t>
      </w:r>
      <w:r w:rsidR="00CE339F" w:rsidRPr="00534CAF">
        <w:t xml:space="preserve"> </w:t>
      </w:r>
      <w:r w:rsidR="00CE339F" w:rsidRPr="00534CAF">
        <w:rPr>
          <w:b/>
          <w:bCs/>
        </w:rPr>
        <w:t xml:space="preserve">муниципального района </w:t>
      </w:r>
      <w:proofErr w:type="spellStart"/>
      <w:r w:rsidR="00CE339F" w:rsidRPr="00534CAF">
        <w:rPr>
          <w:b/>
          <w:bCs/>
        </w:rPr>
        <w:t>Стерлитамакский</w:t>
      </w:r>
      <w:proofErr w:type="spellEnd"/>
      <w:r w:rsidR="00CE339F" w:rsidRPr="00534CAF">
        <w:rPr>
          <w:b/>
          <w:bCs/>
        </w:rPr>
        <w:t xml:space="preserve"> район Республики Башкортостан </w:t>
      </w:r>
      <w:r w:rsidRPr="00534CAF">
        <w:rPr>
          <w:rStyle w:val="a4"/>
        </w:rPr>
        <w:t>по обследованию жилых помещений инвалидов и общего имущества</w:t>
      </w:r>
      <w:r w:rsidR="00CE339F" w:rsidRPr="00534CAF">
        <w:t xml:space="preserve"> </w:t>
      </w:r>
      <w:r w:rsidRPr="00534CAF">
        <w:rPr>
          <w:rStyle w:val="a4"/>
        </w:rPr>
        <w:t>в многоквартирных домах, в которых проживают инвалиды,</w:t>
      </w:r>
      <w:r w:rsidR="00CE339F" w:rsidRPr="00534CAF">
        <w:t xml:space="preserve"> </w:t>
      </w:r>
      <w:r w:rsidRPr="00534CAF">
        <w:rPr>
          <w:rStyle w:val="a4"/>
        </w:rPr>
        <w:t>в целях их приспособления с учетом потребностей инвалидов</w:t>
      </w:r>
      <w:r w:rsidR="00CE339F" w:rsidRPr="00534CAF">
        <w:t xml:space="preserve"> </w:t>
      </w:r>
      <w:r w:rsidRPr="00534CAF">
        <w:rPr>
          <w:rStyle w:val="a4"/>
        </w:rPr>
        <w:t>и обеспечения условий их доступности для инвалидов</w:t>
      </w:r>
    </w:p>
    <w:p w:rsidR="00516156" w:rsidRPr="00534CAF" w:rsidRDefault="00516156" w:rsidP="00516156">
      <w:pPr>
        <w:pStyle w:val="a3"/>
        <w:jc w:val="both"/>
      </w:pPr>
      <w:r w:rsidRPr="00534CAF">
        <w:t>1. Общие положения</w:t>
      </w:r>
    </w:p>
    <w:p w:rsidR="00516156" w:rsidRPr="00534CAF" w:rsidRDefault="00516156" w:rsidP="00516156">
      <w:pPr>
        <w:pStyle w:val="a3"/>
        <w:jc w:val="both"/>
      </w:pPr>
      <w:r w:rsidRPr="00534CAF">
        <w:t xml:space="preserve">1.1. Положение определяет цели, задачи, функции, полномочия и порядок деятельности муниципальной комиссии сельского поселения </w:t>
      </w:r>
      <w:r w:rsidR="00D44433" w:rsidRPr="00534CAF">
        <w:t xml:space="preserve">Тюрюшлинский </w:t>
      </w:r>
      <w:r w:rsidRPr="00534CAF">
        <w:t>сельсовет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Комиссия).</w:t>
      </w:r>
    </w:p>
    <w:p w:rsidR="00516156" w:rsidRPr="00534CAF" w:rsidRDefault="00516156" w:rsidP="00516156">
      <w:pPr>
        <w:pStyle w:val="a3"/>
        <w:jc w:val="both"/>
      </w:pPr>
      <w:r w:rsidRPr="00534CAF">
        <w:t xml:space="preserve">1.2. Комиссия осуществляет обследование жилых помещений инвалидов и общего имущества в многоквартирных домах жилищного фонда, находящегося в собственности муниципального образования сельского поселения </w:t>
      </w:r>
      <w:r w:rsidR="00D44433" w:rsidRPr="00534CAF">
        <w:t>Тюрюшлинский</w:t>
      </w:r>
      <w:r w:rsidRPr="00534CAF">
        <w:t xml:space="preserve"> сельсовет.</w:t>
      </w:r>
    </w:p>
    <w:p w:rsidR="00516156" w:rsidRPr="00534CAF" w:rsidRDefault="00516156" w:rsidP="00516156">
      <w:pPr>
        <w:pStyle w:val="a3"/>
        <w:jc w:val="both"/>
      </w:pPr>
      <w:r w:rsidRPr="00534CAF">
        <w:t>2. Правовое регулирование</w:t>
      </w:r>
    </w:p>
    <w:p w:rsidR="00516156" w:rsidRPr="00534CAF" w:rsidRDefault="00516156" w:rsidP="00516156">
      <w:pPr>
        <w:pStyle w:val="a3"/>
        <w:jc w:val="both"/>
      </w:pPr>
      <w:r w:rsidRPr="00534CAF">
        <w:t>2.1. Комиссия в процессе своей деятельности руководствуется Конституцией Российской Федерации, Жилищным кодексом Российской Федерации,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потребности инвалидов».</w:t>
      </w:r>
    </w:p>
    <w:p w:rsidR="00516156" w:rsidRPr="00534CAF" w:rsidRDefault="00516156" w:rsidP="00516156">
      <w:pPr>
        <w:pStyle w:val="a3"/>
        <w:jc w:val="both"/>
      </w:pPr>
      <w:r w:rsidRPr="00534CAF">
        <w:t>3. Цели создания и принципы работы Комиссии</w:t>
      </w:r>
    </w:p>
    <w:p w:rsidR="00516156" w:rsidRPr="00534CAF" w:rsidRDefault="00516156" w:rsidP="00516156">
      <w:pPr>
        <w:pStyle w:val="a3"/>
        <w:jc w:val="both"/>
      </w:pPr>
      <w:r w:rsidRPr="00534CAF">
        <w:t>3.1. Целью создания Комиссии является обследование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</w:r>
    </w:p>
    <w:p w:rsidR="00516156" w:rsidRPr="00534CAF" w:rsidRDefault="00516156" w:rsidP="00516156">
      <w:pPr>
        <w:pStyle w:val="a3"/>
        <w:jc w:val="both"/>
      </w:pPr>
      <w:r w:rsidRPr="00534CAF">
        <w:t>-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516156" w:rsidRPr="00534CAF" w:rsidRDefault="00516156" w:rsidP="00516156">
      <w:pPr>
        <w:pStyle w:val="a3"/>
        <w:jc w:val="both"/>
      </w:pPr>
      <w:r w:rsidRPr="00534CAF">
        <w:lastRenderedPageBreak/>
        <w:t>- стойкими расстройствами функции слуха, сопряженными с необходимостью использования вспомогательных средств;</w:t>
      </w:r>
    </w:p>
    <w:p w:rsidR="00516156" w:rsidRPr="00534CAF" w:rsidRDefault="00516156" w:rsidP="00516156">
      <w:pPr>
        <w:pStyle w:val="a3"/>
        <w:jc w:val="both"/>
      </w:pPr>
      <w:r w:rsidRPr="00534CAF">
        <w:t>-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516156" w:rsidRPr="00534CAF" w:rsidRDefault="00516156" w:rsidP="00516156">
      <w:pPr>
        <w:pStyle w:val="a3"/>
        <w:jc w:val="both"/>
      </w:pPr>
      <w:r w:rsidRPr="00534CAF">
        <w:t>- задержками в развитии и другими нарушениями функций организма человека.</w:t>
      </w:r>
    </w:p>
    <w:p w:rsidR="00516156" w:rsidRPr="00534CAF" w:rsidRDefault="00516156" w:rsidP="00516156">
      <w:pPr>
        <w:pStyle w:val="a3"/>
        <w:jc w:val="both"/>
      </w:pPr>
      <w:r w:rsidRPr="00534CAF">
        <w:t>3.2. Деятельность Комиссии основывается на принципах законности, коллегиальности и ответственности за принимаемые решения.</w:t>
      </w:r>
    </w:p>
    <w:p w:rsidR="00516156" w:rsidRPr="00534CAF" w:rsidRDefault="00516156" w:rsidP="00516156">
      <w:pPr>
        <w:pStyle w:val="a3"/>
        <w:jc w:val="both"/>
      </w:pPr>
      <w:r w:rsidRPr="00534CAF">
        <w:t>4. Порядок создания Комиссии</w:t>
      </w:r>
    </w:p>
    <w:p w:rsidR="00516156" w:rsidRPr="00534CAF" w:rsidRDefault="00516156" w:rsidP="00516156">
      <w:pPr>
        <w:pStyle w:val="a3"/>
        <w:jc w:val="both"/>
      </w:pPr>
      <w:r w:rsidRPr="00534CAF">
        <w:t xml:space="preserve">4.1. Решение о создании Комиссии принимается администрацией сельского поселения </w:t>
      </w:r>
      <w:proofErr w:type="spellStart"/>
      <w:r w:rsidRPr="00534CAF">
        <w:t>Куганакский</w:t>
      </w:r>
      <w:proofErr w:type="spellEnd"/>
      <w:r w:rsidRPr="00534CAF">
        <w:t xml:space="preserve"> сельсовет в форме муниципального правового акта, которым утверждается персональный состав Комиссии. Порядок работы муниципальной комиссии регламентируется настоящим Положением.</w:t>
      </w:r>
    </w:p>
    <w:p w:rsidR="00516156" w:rsidRPr="00534CAF" w:rsidRDefault="00516156" w:rsidP="00516156">
      <w:pPr>
        <w:pStyle w:val="a3"/>
        <w:jc w:val="both"/>
      </w:pPr>
      <w:r w:rsidRPr="00534CAF">
        <w:t>4.2. Состав Комиссии включаются представители:</w:t>
      </w:r>
    </w:p>
    <w:p w:rsidR="00516156" w:rsidRPr="00534CAF" w:rsidRDefault="00516156" w:rsidP="00516156">
      <w:pPr>
        <w:pStyle w:val="a3"/>
        <w:jc w:val="both"/>
      </w:pPr>
      <w:r w:rsidRPr="00534CAF">
        <w:t>а) органов муниципального жилищного контроля;</w:t>
      </w:r>
    </w:p>
    <w:p w:rsidR="00516156" w:rsidRPr="00534CAF" w:rsidRDefault="00516156" w:rsidP="00516156">
      <w:pPr>
        <w:pStyle w:val="a3"/>
        <w:jc w:val="both"/>
      </w:pPr>
      <w:r w:rsidRPr="00534CAF">
        <w:t>б) органов местного самоуправления в том числе в сфере социальной защиты населения;</w:t>
      </w:r>
      <w:r w:rsidRPr="00534CAF">
        <w:br/>
      </w:r>
      <w:r w:rsidRPr="00534CAF">
        <w:br/>
        <w:t>в) общественных объединений инвалидов.</w:t>
      </w:r>
    </w:p>
    <w:p w:rsidR="00516156" w:rsidRPr="00534CAF" w:rsidRDefault="00516156" w:rsidP="00516156">
      <w:pPr>
        <w:pStyle w:val="a3"/>
        <w:jc w:val="both"/>
      </w:pPr>
      <w:r w:rsidRPr="00534CAF">
        <w:t>5. Функции и права комиссии</w:t>
      </w:r>
    </w:p>
    <w:p w:rsidR="00516156" w:rsidRPr="00534CAF" w:rsidRDefault="00516156" w:rsidP="00516156">
      <w:pPr>
        <w:pStyle w:val="a3"/>
        <w:jc w:val="both"/>
      </w:pPr>
      <w:r w:rsidRPr="00534CAF">
        <w:t>5.1. Комиссия осуществляет следующие функции:</w:t>
      </w:r>
    </w:p>
    <w:p w:rsidR="00516156" w:rsidRPr="00534CAF" w:rsidRDefault="00516156" w:rsidP="00516156">
      <w:pPr>
        <w:pStyle w:val="a3"/>
        <w:jc w:val="both"/>
      </w:pPr>
      <w:r w:rsidRPr="00534CAF">
        <w:t>- обследование жилого помещения инвалида и общего имущества в многоквартирном доме, в котором проживает инвалид;</w:t>
      </w:r>
    </w:p>
    <w:p w:rsidR="00516156" w:rsidRPr="00534CAF" w:rsidRDefault="00516156" w:rsidP="00516156">
      <w:pPr>
        <w:pStyle w:val="a3"/>
        <w:jc w:val="both"/>
      </w:pPr>
      <w:r w:rsidRPr="00534CAF">
        <w:t>- оформление актов обследования по утвержденной Министерством строительства и жилищно-коммунального хозяйства Российской Федерации форме;</w:t>
      </w:r>
    </w:p>
    <w:p w:rsidR="00516156" w:rsidRPr="00534CAF" w:rsidRDefault="00516156" w:rsidP="00516156">
      <w:pPr>
        <w:pStyle w:val="a3"/>
        <w:jc w:val="both"/>
      </w:pPr>
      <w:r w:rsidRPr="00534CAF">
        <w:t>-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516156" w:rsidRPr="00534CAF" w:rsidRDefault="00516156" w:rsidP="00516156">
      <w:pPr>
        <w:pStyle w:val="a3"/>
        <w:jc w:val="both"/>
      </w:pPr>
      <w:r w:rsidRPr="00534CAF">
        <w:t>- вынесение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16156" w:rsidRPr="00534CAF" w:rsidRDefault="00516156" w:rsidP="00516156">
      <w:pPr>
        <w:pStyle w:val="a3"/>
        <w:jc w:val="both"/>
      </w:pPr>
      <w:r w:rsidRPr="00534CAF">
        <w:t>5.2. Комиссия имеет право:</w:t>
      </w:r>
    </w:p>
    <w:p w:rsidR="00516156" w:rsidRPr="00534CAF" w:rsidRDefault="00516156" w:rsidP="00516156">
      <w:pPr>
        <w:pStyle w:val="a3"/>
        <w:jc w:val="both"/>
      </w:pPr>
      <w:r w:rsidRPr="00534CAF">
        <w:t>-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516156" w:rsidRPr="00534CAF" w:rsidRDefault="00516156" w:rsidP="00516156">
      <w:pPr>
        <w:pStyle w:val="a3"/>
        <w:jc w:val="both"/>
      </w:pPr>
      <w:r w:rsidRPr="00534CAF">
        <w:lastRenderedPageBreak/>
        <w:t>- привлекать к участию в работе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обследование;</w:t>
      </w:r>
    </w:p>
    <w:p w:rsidR="00516156" w:rsidRPr="00534CAF" w:rsidRDefault="00516156" w:rsidP="00516156">
      <w:pPr>
        <w:pStyle w:val="a3"/>
        <w:jc w:val="both"/>
      </w:pPr>
      <w:r w:rsidRPr="00534CAF">
        <w:t>6. Организация деятельности работы комиссии</w:t>
      </w:r>
    </w:p>
    <w:p w:rsidR="00516156" w:rsidRPr="00534CAF" w:rsidRDefault="00516156" w:rsidP="00516156">
      <w:pPr>
        <w:pStyle w:val="a3"/>
        <w:jc w:val="both"/>
      </w:pPr>
      <w:r w:rsidRPr="00534CAF">
        <w:t>6.1. Комиссия состоит из председателя, заместителя председателя, секретаря и членов Комиссии.</w:t>
      </w:r>
    </w:p>
    <w:p w:rsidR="00516156" w:rsidRPr="00534CAF" w:rsidRDefault="00516156" w:rsidP="00516156">
      <w:pPr>
        <w:pStyle w:val="a3"/>
        <w:jc w:val="both"/>
      </w:pPr>
      <w:r w:rsidRPr="00534CAF">
        <w:t>6.2. Выезд на обследование жилых помещений проводится Комиссией по мере необходимости.</w:t>
      </w:r>
    </w:p>
    <w:p w:rsidR="00516156" w:rsidRPr="00534CAF" w:rsidRDefault="00516156" w:rsidP="00516156">
      <w:pPr>
        <w:pStyle w:val="a3"/>
        <w:jc w:val="both"/>
      </w:pPr>
      <w:r w:rsidRPr="00534CAF">
        <w:t>6.3. Председатель Комиссии осуществляет общее руководство работой Комиссии, утверждает документы Комиссии. В отсутствие председателя Комиссии его функции исполняет заместитель председателя Комиссии.</w:t>
      </w:r>
    </w:p>
    <w:p w:rsidR="00516156" w:rsidRPr="00534CAF" w:rsidRDefault="00516156" w:rsidP="00516156">
      <w:pPr>
        <w:pStyle w:val="a3"/>
        <w:jc w:val="both"/>
      </w:pPr>
      <w:r w:rsidRPr="00534CAF">
        <w:t>6.4. Члены Комиссии участвуют в обследовании жилых помещений инвалидов.</w:t>
      </w:r>
    </w:p>
    <w:p w:rsidR="00516156" w:rsidRPr="00534CAF" w:rsidRDefault="00516156" w:rsidP="00516156">
      <w:pPr>
        <w:pStyle w:val="a3"/>
        <w:jc w:val="both"/>
      </w:pPr>
      <w:r w:rsidRPr="00534CAF">
        <w:t>6.5. Секретарь Комиссии:</w:t>
      </w:r>
    </w:p>
    <w:p w:rsidR="00516156" w:rsidRPr="00534CAF" w:rsidRDefault="00516156" w:rsidP="00516156">
      <w:pPr>
        <w:pStyle w:val="a3"/>
        <w:jc w:val="both"/>
      </w:pPr>
      <w:r w:rsidRPr="00534CAF">
        <w:t>- организует проведение обследования жилых помещений инвалидов;</w:t>
      </w:r>
    </w:p>
    <w:p w:rsidR="00516156" w:rsidRPr="00534CAF" w:rsidRDefault="00516156" w:rsidP="00516156">
      <w:pPr>
        <w:pStyle w:val="a3"/>
        <w:jc w:val="both"/>
      </w:pPr>
      <w:r w:rsidRPr="00534CAF">
        <w:t>- информирует членов комиссии и лиц, привлеченных к участию в работе комиссии, о планируемом обследовании, дате и месте его проведения;</w:t>
      </w:r>
    </w:p>
    <w:p w:rsidR="00516156" w:rsidRPr="00534CAF" w:rsidRDefault="00516156" w:rsidP="00516156">
      <w:pPr>
        <w:pStyle w:val="a3"/>
        <w:jc w:val="both"/>
      </w:pPr>
      <w:r w:rsidRPr="00534CAF">
        <w:t>- ведет делопроизводство комиссии.</w:t>
      </w:r>
    </w:p>
    <w:p w:rsidR="00516156" w:rsidRPr="00534CAF" w:rsidRDefault="00516156" w:rsidP="00516156">
      <w:pPr>
        <w:pStyle w:val="a3"/>
        <w:jc w:val="both"/>
      </w:pPr>
      <w:r w:rsidRPr="00534CAF">
        <w:t>6.6.</w:t>
      </w:r>
      <w:r w:rsidR="00CE339F" w:rsidRPr="00534CAF">
        <w:t xml:space="preserve"> </w:t>
      </w:r>
      <w:r w:rsidRPr="00534CAF">
        <w:t>Решения Комиссии принимаются большинством голосов не менее половины ее членов.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516156" w:rsidRPr="00534CAF" w:rsidRDefault="00516156" w:rsidP="00516156">
      <w:pPr>
        <w:pStyle w:val="a3"/>
        <w:jc w:val="both"/>
      </w:pPr>
      <w:r w:rsidRPr="00534CAF">
        <w:t xml:space="preserve">6.7.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по форме, утвержденной Министерством строительства и жилищно-коммунального хозяйства Российской </w:t>
      </w:r>
      <w:proofErr w:type="gramStart"/>
      <w:r w:rsidRPr="00534CAF">
        <w:t>Федерации.(</w:t>
      </w:r>
      <w:proofErr w:type="gramEnd"/>
      <w:r w:rsidRPr="00534CAF">
        <w:t>приложение № 3)</w:t>
      </w:r>
    </w:p>
    <w:p w:rsidR="00516156" w:rsidRPr="00534CAF" w:rsidRDefault="00516156" w:rsidP="00516156">
      <w:pPr>
        <w:pStyle w:val="a3"/>
        <w:jc w:val="both"/>
      </w:pPr>
      <w:r w:rsidRPr="00534CAF">
        <w:t xml:space="preserve">6.8.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</w:t>
      </w:r>
      <w:r w:rsidRPr="00534CAF">
        <w:lastRenderedPageBreak/>
        <w:t>инвалид, с учетом потребностей инвалида и обеспечения условий их доступности для инвалида.</w:t>
      </w:r>
    </w:p>
    <w:p w:rsidR="00516156" w:rsidRPr="00534CAF" w:rsidRDefault="00516156" w:rsidP="00516156">
      <w:pPr>
        <w:pStyle w:val="a3"/>
        <w:jc w:val="both"/>
      </w:pPr>
      <w:r w:rsidRPr="00534CAF">
        <w:t>6.9. Проверка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проводится в соответствии с утвержденными Министерством строительства и жилищно-коммунального хозяйства Российской Федерации правилами.</w:t>
      </w:r>
    </w:p>
    <w:p w:rsidR="00516156" w:rsidRPr="00534CAF" w:rsidRDefault="00516156" w:rsidP="00566393">
      <w:pPr>
        <w:pStyle w:val="a3"/>
        <w:spacing w:before="0" w:beforeAutospacing="0" w:after="0" w:afterAutospacing="0"/>
        <w:jc w:val="both"/>
      </w:pPr>
      <w:r w:rsidRPr="00534CAF">
        <w:t>6.10.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516156" w:rsidRPr="00534CAF" w:rsidRDefault="00516156" w:rsidP="00566393">
      <w:pPr>
        <w:pStyle w:val="a3"/>
        <w:spacing w:before="0" w:beforeAutospacing="0" w:after="0" w:afterAutospacing="0"/>
        <w:jc w:val="both"/>
      </w:pPr>
      <w:r w:rsidRPr="00534CAF">
        <w:t>-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16156" w:rsidRPr="00534CAF" w:rsidRDefault="00516156" w:rsidP="00566393">
      <w:pPr>
        <w:pStyle w:val="a3"/>
        <w:spacing w:before="0" w:beforeAutospacing="0" w:after="0" w:afterAutospacing="0"/>
        <w:jc w:val="both"/>
      </w:pPr>
      <w:r w:rsidRPr="00534CAF">
        <w:t>-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16156" w:rsidRPr="00534CAF" w:rsidRDefault="00516156" w:rsidP="00516156">
      <w:pPr>
        <w:pStyle w:val="a3"/>
        <w:jc w:val="both"/>
      </w:pPr>
      <w:r w:rsidRPr="00534CAF">
        <w:t>6.11.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составленное по форме, утвержденной Министерством строительства и жилищно-коммунального хозяйства Российской Федерации.</w:t>
      </w:r>
    </w:p>
    <w:p w:rsidR="00516156" w:rsidRPr="00534CAF" w:rsidRDefault="00516156" w:rsidP="00516156">
      <w:pPr>
        <w:pStyle w:val="a3"/>
        <w:jc w:val="both"/>
      </w:pPr>
      <w:r w:rsidRPr="00534CAF">
        <w:t>6.12.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516156" w:rsidRPr="00534CAF" w:rsidRDefault="00516156" w:rsidP="00516156">
      <w:pPr>
        <w:pStyle w:val="a3"/>
        <w:jc w:val="both"/>
      </w:pPr>
      <w:r w:rsidRPr="00534CAF">
        <w:t>6.13. Заключение об отсутствии возможности приспособления жилого помещения в течение 10 рабочих дней после его оформления направляется в межведомственную комиссию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(реконструкции).</w:t>
      </w:r>
    </w:p>
    <w:p w:rsidR="00CE339F" w:rsidRPr="00534CAF" w:rsidRDefault="00516156" w:rsidP="00516156">
      <w:pPr>
        <w:pStyle w:val="a3"/>
        <w:jc w:val="both"/>
      </w:pPr>
      <w:r w:rsidRPr="00534CAF">
        <w:t>6.14. Для принятия решения о включении мероприятий в план мероприятий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течение 10 дней со дня его вынесения направляется главе поселения.</w:t>
      </w:r>
    </w:p>
    <w:p w:rsidR="00E35745" w:rsidRPr="00534CAF" w:rsidRDefault="00E35745" w:rsidP="00516156">
      <w:pPr>
        <w:pStyle w:val="a3"/>
        <w:jc w:val="both"/>
      </w:pPr>
    </w:p>
    <w:p w:rsidR="00E35745" w:rsidRPr="00534CAF" w:rsidRDefault="00E35745" w:rsidP="00566393">
      <w:pPr>
        <w:pStyle w:val="a3"/>
        <w:spacing w:before="0" w:beforeAutospacing="0" w:after="0" w:afterAutospacing="0"/>
        <w:ind w:left="3538" w:firstLine="709"/>
        <w:jc w:val="both"/>
      </w:pPr>
      <w:r w:rsidRPr="00534CAF">
        <w:t>Приложение 2</w:t>
      </w:r>
    </w:p>
    <w:p w:rsidR="00E35745" w:rsidRPr="00534CAF" w:rsidRDefault="00E35745" w:rsidP="00566393">
      <w:pPr>
        <w:pStyle w:val="a3"/>
        <w:spacing w:before="0" w:beforeAutospacing="0" w:after="0" w:afterAutospacing="0"/>
        <w:ind w:left="3538" w:firstLine="709"/>
        <w:jc w:val="both"/>
      </w:pPr>
      <w:r w:rsidRPr="00534CAF">
        <w:t>к постановлению администрации</w:t>
      </w:r>
    </w:p>
    <w:p w:rsidR="00E35745" w:rsidRPr="00534CAF" w:rsidRDefault="00E35745" w:rsidP="00566393">
      <w:pPr>
        <w:pStyle w:val="a3"/>
        <w:spacing w:before="0" w:beforeAutospacing="0" w:after="0" w:afterAutospacing="0"/>
        <w:ind w:left="3538" w:firstLine="709"/>
        <w:jc w:val="both"/>
      </w:pPr>
      <w:r w:rsidRPr="00534CAF">
        <w:t xml:space="preserve">сельского поселения </w:t>
      </w:r>
      <w:r w:rsidR="00D44433" w:rsidRPr="00534CAF">
        <w:t>Тюрюшлинский</w:t>
      </w:r>
      <w:r w:rsidRPr="00534CAF">
        <w:t xml:space="preserve"> сельсовет</w:t>
      </w:r>
    </w:p>
    <w:p w:rsidR="00E35745" w:rsidRPr="00534CAF" w:rsidRDefault="00566393" w:rsidP="00566393">
      <w:pPr>
        <w:pStyle w:val="a3"/>
        <w:spacing w:before="0" w:beforeAutospacing="0" w:after="0" w:afterAutospacing="0"/>
        <w:ind w:left="3538" w:firstLine="709"/>
        <w:jc w:val="both"/>
      </w:pPr>
      <w:r>
        <w:t>от «01» сентября 2020 года № 21</w:t>
      </w:r>
    </w:p>
    <w:p w:rsidR="00E35745" w:rsidRPr="00534CAF" w:rsidRDefault="00E35745" w:rsidP="00E35745">
      <w:pPr>
        <w:pStyle w:val="a3"/>
        <w:jc w:val="center"/>
        <w:rPr>
          <w:b/>
        </w:rPr>
      </w:pPr>
      <w:r w:rsidRPr="00534CAF">
        <w:rPr>
          <w:b/>
        </w:rPr>
        <w:t xml:space="preserve">План мероприятий муниципальной комиссии сельского поселения </w:t>
      </w:r>
      <w:r w:rsidR="00D44433" w:rsidRPr="00534CAF">
        <w:rPr>
          <w:b/>
        </w:rPr>
        <w:t xml:space="preserve">Тюрюшлинский </w:t>
      </w:r>
      <w:r w:rsidRPr="00534CAF">
        <w:rPr>
          <w:b/>
        </w:rPr>
        <w:t xml:space="preserve">сельсовет муниципального района </w:t>
      </w:r>
      <w:proofErr w:type="spellStart"/>
      <w:r w:rsidRPr="00534CAF">
        <w:rPr>
          <w:b/>
        </w:rPr>
        <w:t>Стерлитамакский</w:t>
      </w:r>
      <w:proofErr w:type="spellEnd"/>
      <w:r w:rsidRPr="00534CAF">
        <w:rPr>
          <w:b/>
        </w:rPr>
        <w:t xml:space="preserve"> район Республики </w:t>
      </w:r>
      <w:r w:rsidR="00CE339F" w:rsidRPr="00534CAF">
        <w:rPr>
          <w:b/>
        </w:rPr>
        <w:t>Башкортостан по</w:t>
      </w:r>
      <w:r w:rsidRPr="00534CAF">
        <w:rPr>
          <w:b/>
        </w:rPr>
        <w:t xml:space="preserve">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E35745" w:rsidRPr="00534CAF" w:rsidRDefault="00E35745" w:rsidP="00E35745">
      <w:pPr>
        <w:pStyle w:val="a3"/>
        <w:jc w:val="both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433"/>
        <w:gridCol w:w="2913"/>
        <w:gridCol w:w="2311"/>
      </w:tblGrid>
      <w:tr w:rsidR="00534CAF" w:rsidRPr="00534CAF" w:rsidTr="00AE5C3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п/п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Наименование мероприятия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Срок исполнения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Ответственный исполнитель</w:t>
            </w:r>
          </w:p>
        </w:tc>
      </w:tr>
      <w:tr w:rsidR="00534CAF" w:rsidRPr="00534CAF" w:rsidTr="00AE5C3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соответствии с графиком, составленным Муниципальной комиссией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CE339F" w:rsidP="00E35745">
            <w:pPr>
              <w:pStyle w:val="a3"/>
              <w:jc w:val="both"/>
            </w:pPr>
            <w:r w:rsidRPr="00534CAF">
              <w:t>июль</w:t>
            </w:r>
            <w:r w:rsidR="00E35745" w:rsidRPr="00534CAF">
              <w:t>-сентябрь 2020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Муниципальная комиссия</w:t>
            </w:r>
          </w:p>
        </w:tc>
      </w:tr>
      <w:tr w:rsidR="00534CAF" w:rsidRPr="00534CAF" w:rsidTr="00AE5C3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2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В течение 5 рабочих дней со дня проведения обследования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Муниципальная комиссия</w:t>
            </w:r>
          </w:p>
        </w:tc>
      </w:tr>
      <w:tr w:rsidR="00534CAF" w:rsidRPr="00534CAF" w:rsidTr="00AE5C3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3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 xml:space="preserve">Организация работы по проведению проверки экономической целесообразности реконструкции или капитального ремонта многоквартирного дома (части дома) в связи с наличием в акте обследования вывода об отсутствии технической возможности для приспособления жилого </w:t>
            </w:r>
            <w:r w:rsidRPr="00534CAF">
              <w:lastRenderedPageBreak/>
              <w:t>помещения или общего имущества в многоквартирном доме без изменений существующих несущих и ограждающих конструкций многоквартирного дома (части дома)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lastRenderedPageBreak/>
              <w:t>В течение 3 месяцев с даты составления акта обследования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 xml:space="preserve">Администрация сельского поселения  </w:t>
            </w:r>
          </w:p>
        </w:tc>
      </w:tr>
      <w:tr w:rsidR="00534CAF" w:rsidRPr="00534CAF" w:rsidTr="00AE5C3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lastRenderedPageBreak/>
              <w:t>4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В течение 10 рабочих дней со дня проведения проверки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Муниципальная комиссия</w:t>
            </w:r>
          </w:p>
        </w:tc>
      </w:tr>
      <w:tr w:rsidR="00534CAF" w:rsidRPr="00534CAF" w:rsidTr="00AE5C3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5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Муниципальная комиссия</w:t>
            </w:r>
          </w:p>
        </w:tc>
      </w:tr>
      <w:tr w:rsidR="00534CAF" w:rsidRPr="00534CAF" w:rsidTr="00AE5C3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6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 xml:space="preserve"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главе сельского поселения Каменное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В течение 10 календарных дней со дня вынесения заключения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Муниципальная комиссия</w:t>
            </w:r>
          </w:p>
        </w:tc>
      </w:tr>
    </w:tbl>
    <w:p w:rsidR="007D2D26" w:rsidRDefault="007D2D26" w:rsidP="007D2D26">
      <w:pPr>
        <w:pStyle w:val="a3"/>
        <w:spacing w:before="0" w:beforeAutospacing="0" w:after="0" w:afterAutospacing="0"/>
        <w:ind w:left="3538" w:firstLine="709"/>
        <w:jc w:val="both"/>
      </w:pPr>
    </w:p>
    <w:p w:rsidR="00E35745" w:rsidRPr="00534CAF" w:rsidRDefault="00E35745" w:rsidP="007D2D26">
      <w:pPr>
        <w:pStyle w:val="a3"/>
        <w:spacing w:before="0" w:beforeAutospacing="0" w:after="0" w:afterAutospacing="0"/>
        <w:ind w:left="3538" w:firstLine="709"/>
        <w:jc w:val="both"/>
      </w:pPr>
      <w:r w:rsidRPr="00534CAF">
        <w:lastRenderedPageBreak/>
        <w:t xml:space="preserve">Приложение № 3 </w:t>
      </w:r>
    </w:p>
    <w:p w:rsidR="00E35745" w:rsidRPr="00534CAF" w:rsidRDefault="00E35745" w:rsidP="007D2D26">
      <w:pPr>
        <w:pStyle w:val="a3"/>
        <w:spacing w:before="0" w:beforeAutospacing="0" w:after="0" w:afterAutospacing="0"/>
        <w:ind w:left="3538" w:firstLine="709"/>
        <w:jc w:val="both"/>
      </w:pPr>
      <w:r w:rsidRPr="00534CAF">
        <w:t>к постановлению администрации</w:t>
      </w:r>
    </w:p>
    <w:p w:rsidR="00E35745" w:rsidRPr="00534CAF" w:rsidRDefault="00E35745" w:rsidP="007D2D26">
      <w:pPr>
        <w:pStyle w:val="a3"/>
        <w:spacing w:before="0" w:beforeAutospacing="0" w:after="0" w:afterAutospacing="0"/>
        <w:ind w:left="3538" w:firstLine="709"/>
        <w:jc w:val="both"/>
      </w:pPr>
      <w:r w:rsidRPr="00534CAF">
        <w:t xml:space="preserve">сельского </w:t>
      </w:r>
      <w:proofErr w:type="gramStart"/>
      <w:r w:rsidRPr="00534CAF">
        <w:t xml:space="preserve">поселения  </w:t>
      </w:r>
      <w:r w:rsidR="00872EF0" w:rsidRPr="00534CAF">
        <w:t>Тюрюшлинский</w:t>
      </w:r>
      <w:proofErr w:type="gramEnd"/>
      <w:r w:rsidR="00872EF0" w:rsidRPr="00534CAF">
        <w:t xml:space="preserve"> </w:t>
      </w:r>
      <w:r w:rsidRPr="00534CAF">
        <w:t>сельсовет</w:t>
      </w:r>
    </w:p>
    <w:p w:rsidR="00E35745" w:rsidRPr="00534CAF" w:rsidRDefault="007D2D26" w:rsidP="007D2D26">
      <w:pPr>
        <w:pStyle w:val="a3"/>
        <w:spacing w:before="0" w:beforeAutospacing="0" w:after="0" w:afterAutospacing="0"/>
        <w:ind w:left="3538" w:firstLine="709"/>
        <w:jc w:val="both"/>
      </w:pPr>
      <w:bookmarkStart w:id="0" w:name="_GoBack"/>
      <w:r>
        <w:t>от «01» сентября 2020 года № 21</w:t>
      </w:r>
      <w:r w:rsidR="00E35745" w:rsidRPr="00534CAF">
        <w:t xml:space="preserve"> </w:t>
      </w:r>
    </w:p>
    <w:bookmarkEnd w:id="0"/>
    <w:p w:rsidR="00E35745" w:rsidRPr="00534CAF" w:rsidRDefault="00E35745" w:rsidP="00E35745">
      <w:pPr>
        <w:pStyle w:val="a3"/>
        <w:jc w:val="both"/>
      </w:pPr>
    </w:p>
    <w:p w:rsidR="00E35745" w:rsidRPr="00534CAF" w:rsidRDefault="00E35745" w:rsidP="00E35745">
      <w:pPr>
        <w:pStyle w:val="a3"/>
        <w:jc w:val="center"/>
        <w:rPr>
          <w:b/>
        </w:rPr>
      </w:pPr>
      <w:r w:rsidRPr="00534CAF">
        <w:rPr>
          <w:b/>
        </w:rPr>
        <w:t>АКТ №______</w:t>
      </w:r>
      <w:r w:rsidRPr="00534CAF">
        <w:rPr>
          <w:b/>
        </w:rPr>
        <w:br/>
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241"/>
        <w:gridCol w:w="2780"/>
        <w:gridCol w:w="396"/>
        <w:gridCol w:w="622"/>
        <w:gridCol w:w="396"/>
        <w:gridCol w:w="1027"/>
        <w:gridCol w:w="352"/>
        <w:gridCol w:w="486"/>
        <w:gridCol w:w="528"/>
      </w:tblGrid>
      <w:tr w:rsidR="00534CAF" w:rsidRPr="00534CAF" w:rsidTr="00AE5C33">
        <w:trPr>
          <w:trHeight w:val="15"/>
        </w:trPr>
        <w:tc>
          <w:tcPr>
            <w:tcW w:w="554" w:type="dxa"/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2957" w:type="dxa"/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696" w:type="dxa"/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70" w:type="dxa"/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739" w:type="dxa"/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70" w:type="dxa"/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1294" w:type="dxa"/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70" w:type="dxa"/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554" w:type="dxa"/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554" w:type="dxa"/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AE5C3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г.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г.</w:t>
            </w:r>
          </w:p>
        </w:tc>
      </w:tr>
    </w:tbl>
    <w:p w:rsidR="00E35745" w:rsidRPr="00534CAF" w:rsidRDefault="00E35745" w:rsidP="00E35745">
      <w:pPr>
        <w:pStyle w:val="a3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369"/>
        <w:gridCol w:w="370"/>
        <w:gridCol w:w="348"/>
        <w:gridCol w:w="355"/>
        <w:gridCol w:w="2388"/>
        <w:gridCol w:w="353"/>
        <w:gridCol w:w="370"/>
        <w:gridCol w:w="610"/>
        <w:gridCol w:w="3286"/>
        <w:gridCol w:w="539"/>
      </w:tblGrid>
      <w:tr w:rsidR="00534CAF" w:rsidRPr="00534CAF" w:rsidTr="00E35745">
        <w:trPr>
          <w:trHeight w:val="15"/>
        </w:trPr>
        <w:tc>
          <w:tcPr>
            <w:tcW w:w="736" w:type="dxa"/>
            <w:gridSpan w:val="2"/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718" w:type="dxa"/>
            <w:gridSpan w:val="2"/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2743" w:type="dxa"/>
            <w:gridSpan w:val="2"/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53" w:type="dxa"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70" w:type="dxa"/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610" w:type="dxa"/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286" w:type="dxa"/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539" w:type="dxa"/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(Ф.И.О. членов комиссии с указанием представителем какого органа (организации) он является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и занимаемой должности)</w:t>
            </w:r>
          </w:p>
        </w:tc>
      </w:tr>
      <w:tr w:rsidR="00534CAF" w:rsidRPr="00534CAF" w:rsidTr="00E35745"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75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созданная</w:t>
            </w: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754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75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(указываются реквизиты акта о создании комиссии)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516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в соответствии с планом мероприятий, утвержденным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(указывается дата утверждения плана мероприятий и кем он утвержден)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rPr>
          <w:trHeight w:val="8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произвела обследование жилого помещения инвалида, расположенного в многоквартирном доме,</w:t>
            </w:r>
          </w:p>
        </w:tc>
      </w:tr>
      <w:tr w:rsidR="00534CAF" w:rsidRPr="00534CAF" w:rsidTr="00E35745"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по адресу:</w:t>
            </w: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754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и общего имущества в указанном многоквартирном доме, в котором проживает инвалид на соответствие требованиям из числа требований, предусмотренных </w:t>
            </w:r>
            <w:hyperlink r:id="rId5" w:history="1">
              <w:r w:rsidRPr="00534CAF">
                <w:rPr>
                  <w:rStyle w:val="a5"/>
                  <w:color w:val="auto"/>
                </w:rPr>
                <w:t>разделами III</w:t>
              </w:r>
            </w:hyperlink>
            <w:r w:rsidRPr="00534CAF">
              <w:t> и </w:t>
            </w:r>
            <w:hyperlink r:id="rId6" w:history="1">
              <w:r w:rsidRPr="00534CAF">
                <w:rPr>
                  <w:rStyle w:val="a5"/>
                  <w:color w:val="auto"/>
                </w:rPr>
                <w:t>IV Правил обеспечения условий доступности для инвалидов жилых помещений и общего имущества в многоквартирном доме</w:t>
              </w:r>
            </w:hyperlink>
            <w:r w:rsidRPr="00534CAF">
              <w:t xml:space="preserve">, </w:t>
            </w:r>
            <w:r w:rsidRPr="00534CAF">
              <w:lastRenderedPageBreak/>
              <w:t>утвержденных </w:t>
            </w:r>
            <w:hyperlink r:id="rId7" w:history="1">
              <w:r w:rsidRPr="00534CAF">
                <w:rPr>
                  <w:rStyle w:val="a5"/>
                  <w:color w:val="auto"/>
                </w:rPr>
                <w:t>постановлением Правительства Российской Федерации от 9 июля 2016 г. N 649</w:t>
              </w:r>
            </w:hyperlink>
            <w:r w:rsidRPr="00534CAF">
              <w:t> (далее - требования).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При обследовании жилого помещения инвалида и общего имущества в многоквартирном доме, в котором проживает инвалид, присутствовали: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(Ф.И.О. гражданина, являющегося инвалидом и проживающего в обследуемом жилом помещении)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(Ф.И.О. законного представителя инвалида с указанием подтверждающих документов)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(Ф.И.О. проживающих в жилом помещении членов семьи инвалида с указанием степени родства)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(Ф.И.О. представителей организаций, осуществляющих деятельность по управлению многоквартирным 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В результате обследования жилого помещения инвалида и общего имущества в многоквартирном доме комиссией установлено: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а)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24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2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(описание характеристик обследуемого жилого помещения инвалида и общего имущества в многоквартирном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доме, в котором проживает инвалид, составленное на основании результатов обследования)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б)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24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2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(перечень требований, которым не соответствует обследуемое жилое помещение инвалида и (или) общее</w:t>
            </w:r>
          </w:p>
        </w:tc>
      </w:tr>
      <w:tr w:rsidR="00534CAF" w:rsidRPr="00534CAF" w:rsidTr="00E35745"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2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имущество в многоквартирном доме, в котором проживает инвалид (если такие несоответствия были выявлены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в результате обследования)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На основании изложенного комиссия пришла к следующим выводам:</w:t>
            </w:r>
          </w:p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r w:rsidRPr="00534CAF">
              <w:fldChar w:fldCharType="begin"/>
            </w:r>
            <w:r w:rsidRPr="00534CAF">
              <w:instrText xml:space="preserve"> INCLUDEPICTURE "data:image/jpeg;base64,R0lGODdhCQAXAIABAAAAAP///ywAAAAACQAXAAACFYyPqcsHCx5kUtV0UXYwtg+G4kh+BQA7" \* MERGEFORMATINET </w:instrText>
            </w:r>
            <w:r w:rsidRPr="00534CAF">
              <w:fldChar w:fldCharType="separate"/>
            </w:r>
            <w:r w:rsidR="007D2D2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6.75pt;height:17.25pt"/>
              </w:pict>
            </w:r>
            <w:r w:rsidRPr="00534CAF">
              <w:fldChar w:fldCharType="end"/>
            </w:r>
            <w:r w:rsidRPr="00534CAF">
              <w:t>:</w:t>
            </w:r>
          </w:p>
          <w:p w:rsidR="00E35745" w:rsidRPr="00534CAF" w:rsidRDefault="00E35745" w:rsidP="00E35745">
            <w:pPr>
              <w:pStyle w:val="a3"/>
              <w:jc w:val="both"/>
            </w:pPr>
          </w:p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(перечень мероприятий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 (его законного представителя)</w:t>
            </w:r>
          </w:p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________________</w:t>
            </w:r>
            <w:r w:rsidRPr="00534CAF">
              <w:br/>
            </w:r>
            <w:r w:rsidRPr="00534CAF">
              <w:fldChar w:fldCharType="begin"/>
            </w:r>
            <w:r w:rsidRPr="00534CAF">
              <w:instrText xml:space="preserve"> INCLUDEPICTURE "data:image/jpeg;base64,R0lGODdhCQAXAIABAAAAAP///ywAAAAACQAXAAACFYyPqcsHCx5kUtV0UXYwtg+G4kh+BQA7" \* MERGEFORMATINET </w:instrText>
            </w:r>
            <w:r w:rsidRPr="00534CAF">
              <w:fldChar w:fldCharType="separate"/>
            </w:r>
            <w:r w:rsidR="007D2D26">
              <w:pict>
                <v:shape id="_x0000_i1026" type="#_x0000_t75" alt=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6.75pt;height:17.25pt"/>
              </w:pict>
            </w:r>
            <w:r w:rsidRPr="00534CAF">
              <w:fldChar w:fldCharType="end"/>
            </w:r>
            <w:r w:rsidRPr="00534CAF">
              <w:t> 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      </w:r>
          </w:p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 xml:space="preserve"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принимается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то есть о невозможности приспособления жилого помещения инвалида и (или) общего имущества в многоквартирном доме, в котором проживает инвалид без изменения существующих </w:t>
            </w:r>
            <w:r w:rsidRPr="00534CAF">
              <w:lastRenderedPageBreak/>
              <w:t>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      </w:r>
          </w:p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Настоящий акт составлен в ______ (_______) экземплярах.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Члены комиссии</w:t>
            </w:r>
            <w:r w:rsidRPr="00534CAF">
              <w:fldChar w:fldCharType="begin"/>
            </w:r>
            <w:r w:rsidRPr="00534CAF">
              <w:instrText xml:space="preserve"> INCLUDEPICTURE "data:image/jpeg;base64,R0lGODdhCwAXAIABAAAAAP///ywAAAAACwAXAAACGoyPqct9ABd4bjbLsNKJI+tBokOW5ommalIA%0AADs=" \* MERGEFORMATINET </w:instrText>
            </w:r>
            <w:r w:rsidRPr="00534CAF">
              <w:fldChar w:fldCharType="separate"/>
            </w:r>
            <w:r w:rsidR="007D2D26">
              <w:pict>
                <v:shape id="_x0000_i1027" type="#_x0000_t75" alt=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"/>
              </w:pict>
            </w:r>
            <w:r w:rsidRPr="00534CAF">
              <w:fldChar w:fldCharType="end"/>
            </w:r>
            <w:r w:rsidRPr="00534CAF">
              <w:t>: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________________</w:t>
            </w:r>
            <w:r w:rsidRPr="00534CAF">
              <w:br/>
            </w:r>
            <w:r w:rsidRPr="00534CAF">
              <w:fldChar w:fldCharType="begin"/>
            </w:r>
            <w:r w:rsidRPr="00534CAF">
              <w:instrText xml:space="preserve"> INCLUDEPICTURE "data:image/jpeg;base64,R0lGODdhCwAXAIABAAAAAP///ywAAAAACwAXAAACGoyPqct9ABd4bjbLsNKJI+tBokOW5ommalIA%0AADs=" \* MERGEFORMATINET </w:instrText>
            </w:r>
            <w:r w:rsidRPr="00534CAF">
              <w:fldChar w:fldCharType="separate"/>
            </w:r>
            <w:r w:rsidR="007D2D26">
              <w:pict>
                <v:shape id="_x0000_i1028" type="#_x0000_t75" alt=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"/>
              </w:pict>
            </w:r>
            <w:r w:rsidRPr="00534CAF">
              <w:fldChar w:fldCharType="end"/>
            </w:r>
            <w:r w:rsidRPr="00534CAF">
              <w:t> Количество мест для подписей должно соответствовать количеству членов комиссии.</w:t>
            </w:r>
          </w:p>
        </w:tc>
      </w:tr>
      <w:tr w:rsidR="00534CAF" w:rsidRPr="00534CAF" w:rsidTr="00E35745">
        <w:tc>
          <w:tcPr>
            <w:tcW w:w="419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/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/</w:t>
            </w:r>
          </w:p>
        </w:tc>
      </w:tr>
      <w:tr w:rsidR="00534CAF" w:rsidRPr="00534CAF" w:rsidTr="00E35745">
        <w:tc>
          <w:tcPr>
            <w:tcW w:w="419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8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(должность, Ф.И.О.)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Лица, присутствовавшие при обследовании</w:t>
            </w:r>
            <w:r w:rsidRPr="00534CAF">
              <w:fldChar w:fldCharType="begin"/>
            </w:r>
            <w:r w:rsidRPr="00534CAF">
              <w:instrText xml:space="preserve"> INCLUDEPICTURE "data:image/jpeg;base64,R0lGODdhCwAXAIABAAAAAP///ywAAAAACwAXAAACGYyPqcttABc4s1VpL9OKJw9FzkiW5ommSgEA%0AOw==" \* MERGEFORMATINET </w:instrText>
            </w:r>
            <w:r w:rsidRPr="00534CAF">
              <w:fldChar w:fldCharType="separate"/>
            </w:r>
            <w:r w:rsidR="007D2D26">
              <w:pict>
                <v:shape id="_x0000_i1029" type="#_x0000_t75" alt=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"/>
              </w:pict>
            </w:r>
            <w:r w:rsidRPr="00534CAF">
              <w:fldChar w:fldCharType="end"/>
            </w:r>
            <w:r w:rsidRPr="00534CAF">
              <w:t>: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________________</w:t>
            </w:r>
            <w:r w:rsidRPr="00534CAF">
              <w:br/>
            </w:r>
            <w:r w:rsidRPr="00534CAF">
              <w:fldChar w:fldCharType="begin"/>
            </w:r>
            <w:r w:rsidRPr="00534CAF">
              <w:instrText xml:space="preserve"> INCLUDEPICTURE "data:image/jpeg;base64,R0lGODdhCwAXAIABAAAAAP///ywAAAAACwAXAAACGYyPqcttABc4s1VpL9OKJw9FzkiW5ommSgEA%0AOw==" \* MERGEFORMATINET </w:instrText>
            </w:r>
            <w:r w:rsidRPr="00534CAF">
              <w:fldChar w:fldCharType="separate"/>
            </w:r>
            <w:r w:rsidR="007D2D26">
              <w:pict>
                <v:shape id="_x0000_i1030" type="#_x0000_t75" alt=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"/>
              </w:pict>
            </w:r>
            <w:r w:rsidRPr="00534CAF">
              <w:fldChar w:fldCharType="end"/>
            </w:r>
            <w:r w:rsidRPr="00534CAF">
              <w:t> Количество мест для подписей должно соответствовать количеству лиц, присутствовавших при обследовании. </w:t>
            </w:r>
          </w:p>
        </w:tc>
      </w:tr>
      <w:tr w:rsidR="00534CAF" w:rsidRPr="00534CAF" w:rsidTr="00E35745">
        <w:tc>
          <w:tcPr>
            <w:tcW w:w="419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/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/</w:t>
            </w:r>
          </w:p>
        </w:tc>
      </w:tr>
      <w:tr w:rsidR="00534CAF" w:rsidRPr="00534CAF" w:rsidTr="00E35745">
        <w:tc>
          <w:tcPr>
            <w:tcW w:w="419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8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(должность, Ф.И.О.)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жилого помещения</w:t>
            </w:r>
            <w:r w:rsidRPr="00534CAF">
              <w:fldChar w:fldCharType="begin"/>
            </w:r>
            <w:r w:rsidRPr="00534CAF">
              <w:instrText xml:space="preserve"> INCLUDEPICTURE "data:image/jpeg;base64,R0lGODdhCwAXAIABAAAAAP///ywAAAAACwAXAAACGoyPqcut0ABccL5g0czGciyFkfM55omm6roW%0AADs=" \* MERGEFORMATINET </w:instrText>
            </w:r>
            <w:r w:rsidRPr="00534CAF">
              <w:fldChar w:fldCharType="separate"/>
            </w:r>
            <w:r w:rsidR="007D2D26">
              <w:pict>
                <v:shape id="_x0000_i1031" type="#_x0000_t75" alt=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"/>
              </w:pict>
            </w:r>
            <w:r w:rsidRPr="00534CAF">
              <w:fldChar w:fldCharType="end"/>
            </w:r>
            <w:r w:rsidRPr="00534CAF">
              <w:t>:</w:t>
            </w:r>
          </w:p>
        </w:tc>
      </w:tr>
      <w:tr w:rsidR="00534CAF" w:rsidRPr="00534CAF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________________</w:t>
            </w:r>
            <w:r w:rsidRPr="00534CAF">
              <w:br/>
            </w:r>
            <w:r w:rsidRPr="00534CAF">
              <w:fldChar w:fldCharType="begin"/>
            </w:r>
            <w:r w:rsidRPr="00534CAF">
              <w:instrText xml:space="preserve"> INCLUDEPICTURE "data:image/jpeg;base64,R0lGODdhCwAXAIABAAAAAP///ywAAAAACwAXAAACGoyPqcut0ABccL5g0czGciyFkfM55omm6roW%0AADs=" \* MERGEFORMATINET </w:instrText>
            </w:r>
            <w:r w:rsidRPr="00534CAF">
              <w:fldChar w:fldCharType="separate"/>
            </w:r>
            <w:r w:rsidR="007D2D26">
              <w:pict>
                <v:shape id="_x0000_i1032" type="#_x0000_t75" alt=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"/>
              </w:pict>
            </w:r>
            <w:r w:rsidRPr="00534CAF">
              <w:fldChar w:fldCharType="end"/>
            </w:r>
            <w:r w:rsidRPr="00534CAF">
              <w:t> Количество мест для подписей должно соответствовать количеству лиц, присутствовавших при обследовании. </w:t>
            </w:r>
          </w:p>
        </w:tc>
      </w:tr>
      <w:tr w:rsidR="00534CAF" w:rsidRPr="00534CAF" w:rsidTr="00E35745">
        <w:tc>
          <w:tcPr>
            <w:tcW w:w="419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/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/</w:t>
            </w:r>
          </w:p>
        </w:tc>
      </w:tr>
      <w:tr w:rsidR="00E35745" w:rsidRPr="00534CAF" w:rsidTr="00E35745">
        <w:tc>
          <w:tcPr>
            <w:tcW w:w="419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  <w:tc>
          <w:tcPr>
            <w:tcW w:w="38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  <w:r w:rsidRPr="00534CAF">
              <w:t>(Ф.И.О.)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534CAF" w:rsidRDefault="00E35745" w:rsidP="00E35745">
            <w:pPr>
              <w:pStyle w:val="a3"/>
              <w:jc w:val="both"/>
            </w:pPr>
          </w:p>
        </w:tc>
      </w:tr>
    </w:tbl>
    <w:p w:rsidR="00BF4628" w:rsidRPr="00534CAF" w:rsidRDefault="00BF4628"/>
    <w:sectPr w:rsidR="00BF4628" w:rsidRPr="0053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0E"/>
    <w:rsid w:val="002379D0"/>
    <w:rsid w:val="00294D0E"/>
    <w:rsid w:val="00324231"/>
    <w:rsid w:val="004800A4"/>
    <w:rsid w:val="004A32E3"/>
    <w:rsid w:val="00516156"/>
    <w:rsid w:val="00534CAF"/>
    <w:rsid w:val="00566393"/>
    <w:rsid w:val="006C0F82"/>
    <w:rsid w:val="007355D2"/>
    <w:rsid w:val="007B70E5"/>
    <w:rsid w:val="007D2D26"/>
    <w:rsid w:val="00872EF0"/>
    <w:rsid w:val="009661BC"/>
    <w:rsid w:val="00971C03"/>
    <w:rsid w:val="00B7669D"/>
    <w:rsid w:val="00BF4628"/>
    <w:rsid w:val="00CE339F"/>
    <w:rsid w:val="00D44433"/>
    <w:rsid w:val="00E3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A9CB"/>
  <w15:chartTrackingRefBased/>
  <w15:docId w15:val="{9A812829-AA21-4C9E-9182-D441C020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156"/>
    <w:rPr>
      <w:b/>
      <w:bCs/>
    </w:rPr>
  </w:style>
  <w:style w:type="character" w:styleId="a5">
    <w:name w:val="Hyperlink"/>
    <w:basedOn w:val="a0"/>
    <w:uiPriority w:val="99"/>
    <w:unhideWhenUsed/>
    <w:rsid w:val="00E35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66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6270" TargetMode="External"/><Relationship Id="rId5" Type="http://schemas.openxmlformats.org/officeDocument/2006/relationships/hyperlink" Target="http://docs.cntd.ru/document/4203662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Тюрюшлинский</cp:lastModifiedBy>
  <cp:revision>6</cp:revision>
  <dcterms:created xsi:type="dcterms:W3CDTF">2020-08-25T06:24:00Z</dcterms:created>
  <dcterms:modified xsi:type="dcterms:W3CDTF">2020-09-01T05:59:00Z</dcterms:modified>
</cp:coreProperties>
</file>