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CB" w:rsidRPr="0042258D" w:rsidRDefault="001861CB" w:rsidP="001861CB">
      <w:pPr>
        <w:widowControl w:val="0"/>
        <w:suppressAutoHyphens/>
        <w:spacing w:after="0" w:line="240" w:lineRule="auto"/>
        <w:jc w:val="right"/>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«УТВЕРЖДЕНА»</w:t>
      </w:r>
    </w:p>
    <w:p w:rsidR="001861CB" w:rsidRPr="0042258D" w:rsidRDefault="00DC4B5E" w:rsidP="004C22E0">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Постановлением</w:t>
      </w:r>
      <w:r w:rsidR="001861CB" w:rsidRPr="0042258D">
        <w:rPr>
          <w:rFonts w:ascii="Times New Roman" w:eastAsia="Andale Sans UI" w:hAnsi="Times New Roman" w:cs="Times New Roman"/>
          <w:kern w:val="1"/>
          <w:sz w:val="24"/>
          <w:szCs w:val="24"/>
        </w:rPr>
        <w:t xml:space="preserve"> </w:t>
      </w:r>
      <w:r w:rsidR="004C22E0">
        <w:rPr>
          <w:rFonts w:ascii="Times New Roman" w:eastAsia="Andale Sans UI" w:hAnsi="Times New Roman" w:cs="Times New Roman"/>
          <w:kern w:val="1"/>
          <w:sz w:val="24"/>
          <w:szCs w:val="24"/>
        </w:rPr>
        <w:t xml:space="preserve">Администрации </w:t>
      </w:r>
      <w:r w:rsidR="001861CB" w:rsidRPr="0042258D">
        <w:rPr>
          <w:rFonts w:ascii="Times New Roman" w:eastAsia="Andale Sans UI" w:hAnsi="Times New Roman" w:cs="Times New Roman"/>
          <w:kern w:val="1"/>
          <w:sz w:val="24"/>
          <w:szCs w:val="24"/>
        </w:rPr>
        <w:t>сельского поселения</w:t>
      </w:r>
    </w:p>
    <w:p w:rsidR="001861CB" w:rsidRPr="0042258D" w:rsidRDefault="001861CB" w:rsidP="001861CB">
      <w:pPr>
        <w:widowControl w:val="0"/>
        <w:suppressAutoHyphens/>
        <w:spacing w:after="0" w:line="240" w:lineRule="auto"/>
        <w:jc w:val="right"/>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ский сельсовет муниципального района</w:t>
      </w:r>
    </w:p>
    <w:p w:rsidR="001861CB" w:rsidRPr="0042258D" w:rsidRDefault="001861CB" w:rsidP="001861CB">
      <w:pPr>
        <w:widowControl w:val="0"/>
        <w:suppressAutoHyphens/>
        <w:spacing w:after="0" w:line="240" w:lineRule="auto"/>
        <w:jc w:val="right"/>
        <w:rPr>
          <w:rFonts w:ascii="Times New Roman" w:eastAsia="Andale Sans UI" w:hAnsi="Times New Roman" w:cs="Times New Roman"/>
          <w:kern w:val="1"/>
          <w:sz w:val="24"/>
          <w:szCs w:val="24"/>
        </w:rPr>
      </w:pPr>
      <w:proofErr w:type="spellStart"/>
      <w:r w:rsidRPr="0042258D">
        <w:rPr>
          <w:rFonts w:ascii="Times New Roman" w:eastAsia="Andale Sans UI" w:hAnsi="Times New Roman" w:cs="Times New Roman"/>
          <w:kern w:val="1"/>
          <w:sz w:val="24"/>
          <w:szCs w:val="24"/>
        </w:rPr>
        <w:t>Стерлитамакский</w:t>
      </w:r>
      <w:proofErr w:type="spellEnd"/>
      <w:r w:rsidRPr="0042258D">
        <w:rPr>
          <w:rFonts w:ascii="Times New Roman" w:eastAsia="Andale Sans UI" w:hAnsi="Times New Roman" w:cs="Times New Roman"/>
          <w:kern w:val="1"/>
          <w:sz w:val="24"/>
          <w:szCs w:val="24"/>
        </w:rPr>
        <w:t xml:space="preserve"> район Республики Башкортостан</w:t>
      </w:r>
    </w:p>
    <w:p w:rsidR="001861CB" w:rsidRPr="0042258D" w:rsidRDefault="00DC4B5E" w:rsidP="001861CB">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66 </w:t>
      </w:r>
      <w:r w:rsidR="0082408C">
        <w:rPr>
          <w:rFonts w:ascii="Times New Roman" w:eastAsia="Andale Sans UI" w:hAnsi="Times New Roman" w:cs="Times New Roman"/>
          <w:kern w:val="1"/>
          <w:sz w:val="24"/>
          <w:szCs w:val="24"/>
        </w:rPr>
        <w:t>от 20</w:t>
      </w:r>
      <w:bookmarkStart w:id="0" w:name="_GoBack"/>
      <w:bookmarkEnd w:id="0"/>
      <w:r w:rsidR="009E1660">
        <w:rPr>
          <w:rFonts w:ascii="Times New Roman" w:eastAsia="Andale Sans UI" w:hAnsi="Times New Roman" w:cs="Times New Roman"/>
          <w:kern w:val="1"/>
          <w:sz w:val="24"/>
          <w:szCs w:val="24"/>
        </w:rPr>
        <w:t>.12.2018</w:t>
      </w:r>
      <w:r w:rsidR="001861CB" w:rsidRPr="0042258D">
        <w:rPr>
          <w:rFonts w:ascii="Times New Roman" w:eastAsia="Andale Sans UI" w:hAnsi="Times New Roman" w:cs="Times New Roman"/>
          <w:kern w:val="1"/>
          <w:sz w:val="24"/>
          <w:szCs w:val="24"/>
        </w:rPr>
        <w:t xml:space="preserve"> года</w:t>
      </w: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36"/>
          <w:szCs w:val="36"/>
        </w:rPr>
      </w:pPr>
      <w:r w:rsidRPr="0042258D">
        <w:rPr>
          <w:rFonts w:ascii="Times New Roman" w:eastAsia="Andale Sans UI" w:hAnsi="Times New Roman" w:cs="Times New Roman"/>
          <w:kern w:val="1"/>
          <w:sz w:val="36"/>
          <w:szCs w:val="36"/>
        </w:rPr>
        <w:t>ПРОГРАММА</w:t>
      </w:r>
    </w:p>
    <w:p w:rsidR="001861CB" w:rsidRPr="0042258D" w:rsidRDefault="001861CB" w:rsidP="001861CB">
      <w:pPr>
        <w:widowControl w:val="0"/>
        <w:suppressAutoHyphens/>
        <w:spacing w:after="0" w:line="240" w:lineRule="auto"/>
        <w:jc w:val="center"/>
        <w:outlineLvl w:val="0"/>
        <w:rPr>
          <w:rFonts w:ascii="Times New Roman" w:eastAsia="Andale Sans UI" w:hAnsi="Times New Roman" w:cs="Times New Roman"/>
          <w:bCs/>
          <w:kern w:val="36"/>
          <w:sz w:val="36"/>
          <w:szCs w:val="36"/>
        </w:rPr>
      </w:pPr>
      <w:r w:rsidRPr="0042258D">
        <w:rPr>
          <w:rFonts w:ascii="Times New Roman" w:eastAsia="Andale Sans UI" w:hAnsi="Times New Roman" w:cs="Times New Roman"/>
          <w:kern w:val="1"/>
          <w:sz w:val="36"/>
          <w:szCs w:val="36"/>
        </w:rPr>
        <w:t xml:space="preserve">КОМПЛЕКСНОГО РАЗВИТИЯ СОЦИАЛЬНОЙ ИНФРАСТРУКТУРЫ СЕЛЬСКОГО ПОСЕЛЕНИЯ </w:t>
      </w:r>
      <w:r w:rsidR="001E0F3C">
        <w:rPr>
          <w:rFonts w:ascii="Times New Roman" w:eastAsia="Andale Sans UI" w:hAnsi="Times New Roman" w:cs="Times New Roman"/>
          <w:kern w:val="1"/>
          <w:sz w:val="36"/>
          <w:szCs w:val="36"/>
        </w:rPr>
        <w:t>ТЮРЮШЛИН</w:t>
      </w:r>
      <w:r w:rsidRPr="0042258D">
        <w:rPr>
          <w:rFonts w:ascii="Times New Roman" w:eastAsia="Andale Sans UI" w:hAnsi="Times New Roman" w:cs="Times New Roman"/>
          <w:kern w:val="1"/>
          <w:sz w:val="36"/>
          <w:szCs w:val="36"/>
        </w:rPr>
        <w:t xml:space="preserve">СКИЙ СЕЛЬСОВЕТ </w:t>
      </w:r>
      <w:r w:rsidRPr="0042258D">
        <w:rPr>
          <w:rFonts w:ascii="Times New Roman" w:eastAsia="Andale Sans UI" w:hAnsi="Times New Roman" w:cs="Times New Roman"/>
          <w:bCs/>
          <w:kern w:val="36"/>
          <w:sz w:val="36"/>
          <w:szCs w:val="36"/>
        </w:rPr>
        <w:t>МУНИЦИПАЛЬНОГО РАЙОНА СТЕРЛИТАМАКСКИЙ РАЙОН РЕСПУБЛИКИ БАШКОРТОСТАН</w:t>
      </w: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36"/>
          <w:szCs w:val="36"/>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1861CB" w:rsidRPr="0042258D" w:rsidRDefault="001861CB" w:rsidP="001861CB">
      <w:pPr>
        <w:autoSpaceDE w:val="0"/>
        <w:autoSpaceDN w:val="0"/>
        <w:adjustRightInd w:val="0"/>
        <w:spacing w:after="0" w:line="240" w:lineRule="auto"/>
        <w:jc w:val="center"/>
        <w:rPr>
          <w:rFonts w:ascii="Times New Roman" w:eastAsia="Times New Roman" w:hAnsi="Times New Roman" w:cs="Times New Roman"/>
          <w:sz w:val="24"/>
          <w:szCs w:val="24"/>
        </w:rPr>
      </w:pPr>
    </w:p>
    <w:p w:rsidR="001861CB" w:rsidRPr="0042258D" w:rsidRDefault="001861CB" w:rsidP="001861CB">
      <w:pPr>
        <w:autoSpaceDE w:val="0"/>
        <w:autoSpaceDN w:val="0"/>
        <w:adjustRightInd w:val="0"/>
        <w:spacing w:after="0" w:line="240" w:lineRule="auto"/>
        <w:jc w:val="center"/>
        <w:rPr>
          <w:rFonts w:ascii="Times New Roman" w:eastAsia="Times New Roman" w:hAnsi="Times New Roman" w:cs="Times New Roman"/>
          <w:sz w:val="24"/>
          <w:szCs w:val="24"/>
        </w:rPr>
      </w:pPr>
    </w:p>
    <w:p w:rsidR="001861CB" w:rsidRPr="0042258D" w:rsidRDefault="001861CB" w:rsidP="001861CB">
      <w:pPr>
        <w:autoSpaceDE w:val="0"/>
        <w:autoSpaceDN w:val="0"/>
        <w:adjustRightInd w:val="0"/>
        <w:spacing w:after="0" w:line="240" w:lineRule="auto"/>
        <w:jc w:val="center"/>
        <w:rPr>
          <w:rFonts w:ascii="Times New Roman" w:eastAsia="Times New Roman" w:hAnsi="Times New Roman" w:cs="Times New Roman"/>
          <w:sz w:val="24"/>
          <w:szCs w:val="24"/>
        </w:rPr>
      </w:pPr>
    </w:p>
    <w:p w:rsidR="001861CB" w:rsidRPr="0042258D" w:rsidRDefault="001861CB" w:rsidP="001861CB">
      <w:pPr>
        <w:autoSpaceDE w:val="0"/>
        <w:autoSpaceDN w:val="0"/>
        <w:adjustRightInd w:val="0"/>
        <w:spacing w:after="0" w:line="240" w:lineRule="auto"/>
        <w:jc w:val="center"/>
        <w:rPr>
          <w:rFonts w:ascii="Times New Roman" w:eastAsia="Times New Roman" w:hAnsi="Times New Roman" w:cs="Times New Roman"/>
          <w:sz w:val="24"/>
          <w:szCs w:val="24"/>
        </w:rPr>
      </w:pPr>
    </w:p>
    <w:p w:rsidR="001861CB" w:rsidRPr="0042258D" w:rsidRDefault="001861CB" w:rsidP="001861CB">
      <w:pPr>
        <w:autoSpaceDE w:val="0"/>
        <w:autoSpaceDN w:val="0"/>
        <w:adjustRightInd w:val="0"/>
        <w:spacing w:after="0" w:line="240" w:lineRule="auto"/>
        <w:jc w:val="center"/>
        <w:rPr>
          <w:rFonts w:ascii="Times New Roman" w:eastAsia="Times New Roman" w:hAnsi="Times New Roman" w:cs="Times New Roman"/>
          <w:sz w:val="28"/>
          <w:szCs w:val="28"/>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8"/>
          <w:szCs w:val="28"/>
        </w:rPr>
      </w:pPr>
      <w:r w:rsidRPr="0042258D">
        <w:rPr>
          <w:rFonts w:ascii="Times New Roman" w:eastAsia="Andale Sans UI" w:hAnsi="Times New Roman" w:cs="Times New Roman"/>
          <w:kern w:val="1"/>
          <w:sz w:val="28"/>
          <w:szCs w:val="28"/>
        </w:rPr>
        <w:lastRenderedPageBreak/>
        <w:t>ПАСПОРТ ПРОГРАММЫ</w:t>
      </w: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8"/>
          <w:szCs w:val="28"/>
        </w:rPr>
      </w:pPr>
      <w:r w:rsidRPr="0042258D">
        <w:rPr>
          <w:rFonts w:ascii="Times New Roman" w:eastAsia="Andale Sans UI" w:hAnsi="Times New Roman" w:cs="Times New Roman"/>
          <w:kern w:val="1"/>
          <w:sz w:val="28"/>
          <w:szCs w:val="28"/>
        </w:rPr>
        <w:t xml:space="preserve">комплексного развития социальной инфраструктуры сельского поселения </w:t>
      </w:r>
      <w:r w:rsidR="001E0F3C">
        <w:rPr>
          <w:rFonts w:ascii="Times New Roman" w:eastAsia="Andale Sans UI" w:hAnsi="Times New Roman" w:cs="Times New Roman"/>
          <w:kern w:val="1"/>
          <w:sz w:val="28"/>
          <w:szCs w:val="28"/>
        </w:rPr>
        <w:t>Тюрюшлин</w:t>
      </w:r>
      <w:r w:rsidRPr="0042258D">
        <w:rPr>
          <w:rFonts w:ascii="Times New Roman" w:eastAsia="Andale Sans UI" w:hAnsi="Times New Roman" w:cs="Times New Roman"/>
          <w:kern w:val="1"/>
          <w:sz w:val="28"/>
          <w:szCs w:val="28"/>
        </w:rPr>
        <w:t xml:space="preserve">ский сельсовет муниципального района </w:t>
      </w:r>
      <w:proofErr w:type="spellStart"/>
      <w:r w:rsidRPr="0042258D">
        <w:rPr>
          <w:rFonts w:ascii="Times New Roman" w:eastAsia="Andale Sans UI" w:hAnsi="Times New Roman" w:cs="Times New Roman"/>
          <w:kern w:val="1"/>
          <w:sz w:val="28"/>
          <w:szCs w:val="28"/>
        </w:rPr>
        <w:t>Стерлитамакский</w:t>
      </w:r>
      <w:proofErr w:type="spellEnd"/>
      <w:r w:rsidRPr="0042258D">
        <w:rPr>
          <w:rFonts w:ascii="Times New Roman" w:eastAsia="Andale Sans UI" w:hAnsi="Times New Roman" w:cs="Times New Roman"/>
          <w:kern w:val="1"/>
          <w:sz w:val="28"/>
          <w:szCs w:val="28"/>
        </w:rPr>
        <w:t xml:space="preserve"> район Республики Башкортостан</w:t>
      </w:r>
    </w:p>
    <w:p w:rsidR="001861CB" w:rsidRPr="0042258D" w:rsidRDefault="001861CB" w:rsidP="001861CB">
      <w:pPr>
        <w:widowControl w:val="0"/>
        <w:suppressAutoHyphens/>
        <w:spacing w:after="0" w:line="240" w:lineRule="auto"/>
        <w:jc w:val="center"/>
        <w:rPr>
          <w:rFonts w:ascii="Times New Roman" w:eastAsia="Andale Sans UI" w:hAnsi="Times New Roman" w:cs="Times New Roman"/>
          <w:kern w:val="1"/>
          <w:sz w:val="24"/>
          <w:szCs w:val="24"/>
        </w:rPr>
      </w:pPr>
    </w:p>
    <w:tbl>
      <w:tblPr>
        <w:tblStyle w:val="a4"/>
        <w:tblW w:w="9464" w:type="dxa"/>
        <w:tblLook w:val="04A0" w:firstRow="1" w:lastRow="0" w:firstColumn="1" w:lastColumn="0" w:noHBand="0" w:noVBand="1"/>
      </w:tblPr>
      <w:tblGrid>
        <w:gridCol w:w="2943"/>
        <w:gridCol w:w="6521"/>
      </w:tblGrid>
      <w:tr w:rsidR="001861CB" w:rsidRPr="0042258D" w:rsidTr="001861CB">
        <w:trPr>
          <w:trHeight w:val="705"/>
        </w:trPr>
        <w:tc>
          <w:tcPr>
            <w:tcW w:w="2943" w:type="dxa"/>
            <w:hideMark/>
          </w:tcPr>
          <w:p w:rsidR="001861CB" w:rsidRPr="0042258D" w:rsidRDefault="001861CB" w:rsidP="001861CB">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Наименование</w:t>
            </w:r>
          </w:p>
          <w:p w:rsidR="001861CB" w:rsidRPr="0042258D" w:rsidRDefault="001861CB" w:rsidP="001861CB">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программы</w:t>
            </w:r>
          </w:p>
        </w:tc>
        <w:tc>
          <w:tcPr>
            <w:tcW w:w="6521" w:type="dxa"/>
            <w:hideMark/>
          </w:tcPr>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Программа комплексного развития социальной инфраструктуры сельского поселения </w:t>
            </w:r>
            <w:r w:rsidR="001E0F3C">
              <w:rPr>
                <w:rFonts w:ascii="Times New Roman" w:eastAsia="Times New Roman" w:hAnsi="Times New Roman" w:cs="Times New Roman"/>
                <w:kern w:val="1"/>
                <w:sz w:val="24"/>
                <w:szCs w:val="24"/>
              </w:rPr>
              <w:t>Тюрюшлин</w:t>
            </w:r>
            <w:r w:rsidRPr="0042258D">
              <w:rPr>
                <w:rFonts w:ascii="Times New Roman" w:eastAsia="Times New Roman" w:hAnsi="Times New Roman" w:cs="Times New Roman"/>
                <w:kern w:val="1"/>
                <w:sz w:val="24"/>
                <w:szCs w:val="24"/>
              </w:rPr>
              <w:t xml:space="preserve">ский сельсовет муниципального района </w:t>
            </w:r>
            <w:proofErr w:type="spellStart"/>
            <w:r w:rsidRPr="0042258D">
              <w:rPr>
                <w:rFonts w:ascii="Times New Roman" w:eastAsia="Times New Roman" w:hAnsi="Times New Roman" w:cs="Times New Roman"/>
                <w:kern w:val="1"/>
                <w:sz w:val="24"/>
                <w:szCs w:val="24"/>
              </w:rPr>
              <w:t>Стерлитамакский</w:t>
            </w:r>
            <w:proofErr w:type="spellEnd"/>
            <w:r w:rsidRPr="0042258D">
              <w:rPr>
                <w:rFonts w:ascii="Times New Roman" w:eastAsia="Times New Roman" w:hAnsi="Times New Roman" w:cs="Times New Roman"/>
                <w:kern w:val="1"/>
                <w:sz w:val="24"/>
                <w:szCs w:val="24"/>
              </w:rPr>
              <w:t xml:space="preserve"> район Республики Башкортостан на 2018-2035 годы (далее - Программа)</w:t>
            </w:r>
          </w:p>
        </w:tc>
      </w:tr>
      <w:tr w:rsidR="001861CB" w:rsidRPr="0042258D" w:rsidTr="001861CB">
        <w:trPr>
          <w:trHeight w:val="720"/>
        </w:trPr>
        <w:tc>
          <w:tcPr>
            <w:tcW w:w="2943" w:type="dxa"/>
            <w:hideMark/>
          </w:tcPr>
          <w:p w:rsidR="001861CB" w:rsidRPr="0042258D" w:rsidRDefault="001861CB" w:rsidP="001861CB">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Основание для разработки программы</w:t>
            </w:r>
          </w:p>
        </w:tc>
        <w:tc>
          <w:tcPr>
            <w:tcW w:w="6521" w:type="dxa"/>
            <w:hideMark/>
          </w:tcPr>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1861CB" w:rsidRPr="0042258D" w:rsidTr="001861CB">
        <w:trPr>
          <w:trHeight w:val="795"/>
        </w:trPr>
        <w:tc>
          <w:tcPr>
            <w:tcW w:w="2943" w:type="dxa"/>
            <w:hideMark/>
          </w:tcPr>
          <w:p w:rsidR="001861CB" w:rsidRPr="0042258D" w:rsidRDefault="001861CB" w:rsidP="001861CB">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Наименование заказчика программы, его местонахождение</w:t>
            </w:r>
          </w:p>
        </w:tc>
        <w:tc>
          <w:tcPr>
            <w:tcW w:w="6521" w:type="dxa"/>
            <w:hideMark/>
          </w:tcPr>
          <w:p w:rsidR="001861CB" w:rsidRPr="0042258D" w:rsidRDefault="001861CB" w:rsidP="001861CB">
            <w:pPr>
              <w:widowControl w:val="0"/>
              <w:shd w:val="clear" w:color="auto" w:fill="FFFFFF"/>
              <w:suppressAutoHyphens/>
              <w:ind w:right="288"/>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Администрация сельского поселения </w:t>
            </w:r>
            <w:r w:rsidR="001E0F3C">
              <w:rPr>
                <w:rFonts w:ascii="Times New Roman" w:eastAsia="Times New Roman" w:hAnsi="Times New Roman" w:cs="Times New Roman"/>
                <w:kern w:val="1"/>
                <w:sz w:val="24"/>
                <w:szCs w:val="24"/>
              </w:rPr>
              <w:t>Тюрюшлин</w:t>
            </w:r>
            <w:r w:rsidRPr="0042258D">
              <w:rPr>
                <w:rFonts w:ascii="Times New Roman" w:eastAsia="Times New Roman" w:hAnsi="Times New Roman" w:cs="Times New Roman"/>
                <w:kern w:val="1"/>
                <w:sz w:val="24"/>
                <w:szCs w:val="24"/>
              </w:rPr>
              <w:t xml:space="preserve">ский сельсовет муниципального района </w:t>
            </w:r>
            <w:proofErr w:type="spellStart"/>
            <w:r w:rsidRPr="0042258D">
              <w:rPr>
                <w:rFonts w:ascii="Times New Roman" w:eastAsia="Times New Roman" w:hAnsi="Times New Roman" w:cs="Times New Roman"/>
                <w:kern w:val="1"/>
                <w:sz w:val="24"/>
                <w:szCs w:val="24"/>
              </w:rPr>
              <w:t>Стерлитамакский</w:t>
            </w:r>
            <w:proofErr w:type="spellEnd"/>
            <w:r w:rsidRPr="0042258D">
              <w:rPr>
                <w:rFonts w:ascii="Times New Roman" w:eastAsia="Times New Roman" w:hAnsi="Times New Roman" w:cs="Times New Roman"/>
                <w:kern w:val="1"/>
                <w:sz w:val="24"/>
                <w:szCs w:val="24"/>
              </w:rPr>
              <w:t xml:space="preserve"> район Республики Башкортостан.</w:t>
            </w:r>
          </w:p>
          <w:p w:rsidR="001861CB" w:rsidRPr="0042258D" w:rsidRDefault="001861CB" w:rsidP="009B1507">
            <w:pPr>
              <w:widowControl w:val="0"/>
              <w:shd w:val="clear" w:color="auto" w:fill="FFFFFF"/>
              <w:suppressAutoHyphens/>
              <w:ind w:right="288"/>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Республика Башкортостан, </w:t>
            </w:r>
            <w:proofErr w:type="spellStart"/>
            <w:r w:rsidR="009B1507" w:rsidRPr="009B1507">
              <w:rPr>
                <w:rFonts w:ascii="Times New Roman" w:eastAsia="Times New Roman" w:hAnsi="Times New Roman" w:cs="Times New Roman"/>
                <w:kern w:val="1"/>
                <w:sz w:val="24"/>
                <w:szCs w:val="24"/>
              </w:rPr>
              <w:t>Стерлитамакский</w:t>
            </w:r>
            <w:proofErr w:type="spellEnd"/>
            <w:r w:rsidR="009B1507" w:rsidRPr="009B1507">
              <w:rPr>
                <w:rFonts w:ascii="Times New Roman" w:eastAsia="Times New Roman" w:hAnsi="Times New Roman" w:cs="Times New Roman"/>
                <w:kern w:val="1"/>
                <w:sz w:val="24"/>
                <w:szCs w:val="24"/>
              </w:rPr>
              <w:t xml:space="preserve"> район, с. </w:t>
            </w:r>
            <w:proofErr w:type="spellStart"/>
            <w:r w:rsidR="009B1507" w:rsidRPr="009B1507">
              <w:rPr>
                <w:rFonts w:ascii="Times New Roman" w:eastAsia="Times New Roman" w:hAnsi="Times New Roman" w:cs="Times New Roman"/>
                <w:kern w:val="1"/>
                <w:sz w:val="24"/>
                <w:szCs w:val="24"/>
              </w:rPr>
              <w:t>Тюрюшля</w:t>
            </w:r>
            <w:proofErr w:type="spellEnd"/>
            <w:r w:rsidR="009B1507" w:rsidRPr="009B1507">
              <w:rPr>
                <w:rFonts w:ascii="Times New Roman" w:eastAsia="Times New Roman" w:hAnsi="Times New Roman" w:cs="Times New Roman"/>
                <w:kern w:val="1"/>
                <w:sz w:val="24"/>
                <w:szCs w:val="24"/>
              </w:rPr>
              <w:t xml:space="preserve">, </w:t>
            </w:r>
            <w:proofErr w:type="spellStart"/>
            <w:r w:rsidR="009B1507" w:rsidRPr="009B1507">
              <w:rPr>
                <w:rFonts w:ascii="Times New Roman" w:eastAsia="Times New Roman" w:hAnsi="Times New Roman" w:cs="Times New Roman"/>
                <w:kern w:val="1"/>
                <w:sz w:val="24"/>
                <w:szCs w:val="24"/>
              </w:rPr>
              <w:t>Центарльная</w:t>
            </w:r>
            <w:proofErr w:type="spellEnd"/>
            <w:r w:rsidR="009B1507" w:rsidRPr="009B1507">
              <w:rPr>
                <w:rFonts w:ascii="Times New Roman" w:eastAsia="Times New Roman" w:hAnsi="Times New Roman" w:cs="Times New Roman"/>
                <w:kern w:val="1"/>
                <w:sz w:val="24"/>
                <w:szCs w:val="24"/>
              </w:rPr>
              <w:t>, 43</w:t>
            </w:r>
            <w:r w:rsidR="009B1507">
              <w:rPr>
                <w:rFonts w:ascii="Times New Roman" w:eastAsia="Times New Roman" w:hAnsi="Times New Roman" w:cs="Times New Roman"/>
                <w:kern w:val="1"/>
                <w:sz w:val="24"/>
                <w:szCs w:val="24"/>
              </w:rPr>
              <w:t xml:space="preserve"> </w:t>
            </w:r>
            <w:r w:rsidR="009B1507" w:rsidRPr="009B1507">
              <w:rPr>
                <w:rFonts w:ascii="Times New Roman" w:eastAsia="Times New Roman" w:hAnsi="Times New Roman" w:cs="Times New Roman"/>
                <w:kern w:val="1"/>
                <w:sz w:val="24"/>
                <w:szCs w:val="24"/>
              </w:rPr>
              <w:t>г.</w:t>
            </w:r>
          </w:p>
        </w:tc>
      </w:tr>
      <w:tr w:rsidR="001861CB" w:rsidRPr="0042258D" w:rsidTr="001861CB">
        <w:trPr>
          <w:trHeight w:val="45"/>
        </w:trPr>
        <w:tc>
          <w:tcPr>
            <w:tcW w:w="2943" w:type="dxa"/>
            <w:hideMark/>
          </w:tcPr>
          <w:p w:rsidR="001861CB" w:rsidRPr="0042258D" w:rsidRDefault="001861CB" w:rsidP="001861CB">
            <w:pPr>
              <w:widowControl w:val="0"/>
              <w:tabs>
                <w:tab w:val="left" w:pos="3387"/>
              </w:tabs>
              <w:suppressAutoHyphens/>
              <w:ind w:right="-137"/>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Наименование разработчика программы, его местонахождение</w:t>
            </w:r>
          </w:p>
        </w:tc>
        <w:tc>
          <w:tcPr>
            <w:tcW w:w="6521" w:type="dxa"/>
            <w:hideMark/>
          </w:tcPr>
          <w:p w:rsidR="001861CB" w:rsidRPr="0042258D" w:rsidRDefault="001861CB" w:rsidP="001861CB">
            <w:pPr>
              <w:widowControl w:val="0"/>
              <w:shd w:val="clear" w:color="auto" w:fill="FFFFFF"/>
              <w:suppressAutoHyphens/>
              <w:ind w:right="288"/>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Администрация сельского поселения </w:t>
            </w:r>
            <w:r w:rsidR="001E0F3C">
              <w:rPr>
                <w:rFonts w:ascii="Times New Roman" w:eastAsia="Times New Roman" w:hAnsi="Times New Roman" w:cs="Times New Roman"/>
                <w:kern w:val="1"/>
                <w:sz w:val="24"/>
                <w:szCs w:val="24"/>
              </w:rPr>
              <w:t>Тюрюшлин</w:t>
            </w:r>
            <w:r w:rsidRPr="0042258D">
              <w:rPr>
                <w:rFonts w:ascii="Times New Roman" w:eastAsia="Times New Roman" w:hAnsi="Times New Roman" w:cs="Times New Roman"/>
                <w:kern w:val="1"/>
                <w:sz w:val="24"/>
                <w:szCs w:val="24"/>
              </w:rPr>
              <w:t xml:space="preserve">ский сельсовет муниципального района </w:t>
            </w:r>
            <w:proofErr w:type="spellStart"/>
            <w:r w:rsidRPr="0042258D">
              <w:rPr>
                <w:rFonts w:ascii="Times New Roman" w:eastAsia="Times New Roman" w:hAnsi="Times New Roman" w:cs="Times New Roman"/>
                <w:kern w:val="1"/>
                <w:sz w:val="24"/>
                <w:szCs w:val="24"/>
              </w:rPr>
              <w:t>Стерлитамакский</w:t>
            </w:r>
            <w:proofErr w:type="spellEnd"/>
            <w:r w:rsidRPr="0042258D">
              <w:rPr>
                <w:rFonts w:ascii="Times New Roman" w:eastAsia="Times New Roman" w:hAnsi="Times New Roman" w:cs="Times New Roman"/>
                <w:kern w:val="1"/>
                <w:sz w:val="24"/>
                <w:szCs w:val="24"/>
              </w:rPr>
              <w:t xml:space="preserve"> район Республики Башкортостан, </w:t>
            </w:r>
          </w:p>
          <w:p w:rsidR="001861CB" w:rsidRPr="0042258D" w:rsidRDefault="00641F59" w:rsidP="001861CB">
            <w:pPr>
              <w:widowControl w:val="0"/>
              <w:shd w:val="clear" w:color="auto" w:fill="FFFFFF"/>
              <w:suppressAutoHyphens/>
              <w:ind w:right="288"/>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Республика Башкортостан, </w:t>
            </w:r>
            <w:proofErr w:type="spellStart"/>
            <w:r w:rsidRPr="00641F59">
              <w:rPr>
                <w:rFonts w:ascii="Times New Roman" w:eastAsia="Times New Roman" w:hAnsi="Times New Roman" w:cs="Times New Roman"/>
                <w:kern w:val="1"/>
                <w:sz w:val="24"/>
                <w:szCs w:val="24"/>
              </w:rPr>
              <w:t>Стерлитамакский</w:t>
            </w:r>
            <w:proofErr w:type="spellEnd"/>
            <w:r w:rsidRPr="00641F59">
              <w:rPr>
                <w:rFonts w:ascii="Times New Roman" w:eastAsia="Times New Roman" w:hAnsi="Times New Roman" w:cs="Times New Roman"/>
                <w:kern w:val="1"/>
                <w:sz w:val="24"/>
                <w:szCs w:val="24"/>
              </w:rPr>
              <w:t xml:space="preserve"> район, </w:t>
            </w:r>
            <w:r w:rsidR="009B1507" w:rsidRPr="009B1507">
              <w:rPr>
                <w:rFonts w:ascii="Times New Roman" w:eastAsia="Times New Roman" w:hAnsi="Times New Roman" w:cs="Times New Roman"/>
                <w:kern w:val="1"/>
                <w:sz w:val="24"/>
                <w:szCs w:val="24"/>
              </w:rPr>
              <w:t xml:space="preserve">с. </w:t>
            </w:r>
            <w:proofErr w:type="spellStart"/>
            <w:r w:rsidR="009B1507" w:rsidRPr="009B1507">
              <w:rPr>
                <w:rFonts w:ascii="Times New Roman" w:eastAsia="Times New Roman" w:hAnsi="Times New Roman" w:cs="Times New Roman"/>
                <w:kern w:val="1"/>
                <w:sz w:val="24"/>
                <w:szCs w:val="24"/>
              </w:rPr>
              <w:t>Тюрюшля</w:t>
            </w:r>
            <w:proofErr w:type="spellEnd"/>
            <w:r w:rsidR="009B1507" w:rsidRPr="009B1507">
              <w:rPr>
                <w:rFonts w:ascii="Times New Roman" w:eastAsia="Times New Roman" w:hAnsi="Times New Roman" w:cs="Times New Roman"/>
                <w:kern w:val="1"/>
                <w:sz w:val="24"/>
                <w:szCs w:val="24"/>
              </w:rPr>
              <w:t xml:space="preserve">, </w:t>
            </w:r>
            <w:proofErr w:type="spellStart"/>
            <w:r w:rsidR="009B1507" w:rsidRPr="009B1507">
              <w:rPr>
                <w:rFonts w:ascii="Times New Roman" w:eastAsia="Times New Roman" w:hAnsi="Times New Roman" w:cs="Times New Roman"/>
                <w:kern w:val="1"/>
                <w:sz w:val="24"/>
                <w:szCs w:val="24"/>
              </w:rPr>
              <w:t>Центарльная</w:t>
            </w:r>
            <w:proofErr w:type="spellEnd"/>
            <w:r w:rsidR="009B1507" w:rsidRPr="009B1507">
              <w:rPr>
                <w:rFonts w:ascii="Times New Roman" w:eastAsia="Times New Roman" w:hAnsi="Times New Roman" w:cs="Times New Roman"/>
                <w:kern w:val="1"/>
                <w:sz w:val="24"/>
                <w:szCs w:val="24"/>
              </w:rPr>
              <w:t>, 43</w:t>
            </w:r>
            <w:r w:rsidR="009B1507">
              <w:rPr>
                <w:rFonts w:ascii="Times New Roman" w:eastAsia="Times New Roman" w:hAnsi="Times New Roman" w:cs="Times New Roman"/>
                <w:kern w:val="1"/>
                <w:sz w:val="24"/>
                <w:szCs w:val="24"/>
              </w:rPr>
              <w:t xml:space="preserve"> </w:t>
            </w:r>
            <w:r w:rsidR="009B1507" w:rsidRPr="009B1507">
              <w:rPr>
                <w:rFonts w:ascii="Times New Roman" w:eastAsia="Times New Roman" w:hAnsi="Times New Roman" w:cs="Times New Roman"/>
                <w:kern w:val="1"/>
                <w:sz w:val="24"/>
                <w:szCs w:val="24"/>
              </w:rPr>
              <w:t>г.</w:t>
            </w:r>
          </w:p>
        </w:tc>
      </w:tr>
      <w:tr w:rsidR="001861CB" w:rsidRPr="0042258D" w:rsidTr="001861CB">
        <w:tc>
          <w:tcPr>
            <w:tcW w:w="2943" w:type="dxa"/>
            <w:hideMark/>
          </w:tcPr>
          <w:p w:rsidR="001861CB" w:rsidRPr="0042258D" w:rsidRDefault="001861CB" w:rsidP="001861CB">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Цель программы</w:t>
            </w:r>
          </w:p>
        </w:tc>
        <w:tc>
          <w:tcPr>
            <w:tcW w:w="6521" w:type="dxa"/>
            <w:hideMark/>
          </w:tcPr>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Достижение расчетного уровня обеспеченности населения сельского поселения </w:t>
            </w:r>
            <w:r w:rsidR="001E0F3C">
              <w:rPr>
                <w:rFonts w:ascii="Times New Roman" w:eastAsia="Times New Roman" w:hAnsi="Times New Roman" w:cs="Times New Roman"/>
                <w:kern w:val="1"/>
                <w:sz w:val="24"/>
                <w:szCs w:val="24"/>
              </w:rPr>
              <w:t>Тюрюшлин</w:t>
            </w:r>
            <w:r w:rsidRPr="0042258D">
              <w:rPr>
                <w:rFonts w:ascii="Times New Roman" w:eastAsia="Times New Roman" w:hAnsi="Times New Roman" w:cs="Times New Roman"/>
                <w:kern w:val="1"/>
                <w:sz w:val="24"/>
                <w:szCs w:val="24"/>
              </w:rPr>
              <w:t xml:space="preserve">ский сельсовет муниципального района </w:t>
            </w:r>
            <w:proofErr w:type="spellStart"/>
            <w:r w:rsidRPr="0042258D">
              <w:rPr>
                <w:rFonts w:ascii="Times New Roman" w:eastAsia="Times New Roman" w:hAnsi="Times New Roman" w:cs="Times New Roman"/>
                <w:kern w:val="1"/>
                <w:sz w:val="24"/>
                <w:szCs w:val="24"/>
              </w:rPr>
              <w:t>Стерлитамакский</w:t>
            </w:r>
            <w:proofErr w:type="spellEnd"/>
            <w:r w:rsidRPr="0042258D">
              <w:rPr>
                <w:rFonts w:ascii="Times New Roman" w:eastAsia="Times New Roman" w:hAnsi="Times New Roman" w:cs="Times New Roman"/>
                <w:kern w:val="1"/>
                <w:sz w:val="24"/>
                <w:szCs w:val="24"/>
              </w:rPr>
              <w:t xml:space="preserve"> район Республики Башкортостан услугами социальной инфраструктуры</w:t>
            </w:r>
          </w:p>
        </w:tc>
      </w:tr>
      <w:tr w:rsidR="001861CB" w:rsidRPr="0042258D" w:rsidTr="001861CB">
        <w:trPr>
          <w:trHeight w:val="1270"/>
        </w:trPr>
        <w:tc>
          <w:tcPr>
            <w:tcW w:w="2943" w:type="dxa"/>
            <w:hideMark/>
          </w:tcPr>
          <w:p w:rsidR="001861CB" w:rsidRPr="0042258D" w:rsidRDefault="001861CB" w:rsidP="001861CB">
            <w:pPr>
              <w:widowControl w:val="0"/>
              <w:tabs>
                <w:tab w:val="left" w:pos="3387"/>
              </w:tabs>
              <w:suppressAutoHyphens/>
              <w:ind w:right="605"/>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Задачи программы</w:t>
            </w:r>
          </w:p>
        </w:tc>
        <w:tc>
          <w:tcPr>
            <w:tcW w:w="6521" w:type="dxa"/>
            <w:hideMark/>
          </w:tcPr>
          <w:p w:rsidR="001861CB" w:rsidRPr="0042258D" w:rsidRDefault="001861CB" w:rsidP="001861CB">
            <w:pPr>
              <w:widowControl w:val="0"/>
              <w:shd w:val="clear" w:color="auto" w:fill="FFFFFF"/>
              <w:suppressAutoHyphens/>
              <w:ind w:right="14"/>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-обеспечить безопасность, качество и эффективность использования населением объектов социальной инфраструктуры;</w:t>
            </w:r>
          </w:p>
          <w:p w:rsidR="001861CB" w:rsidRPr="0042258D" w:rsidRDefault="001861CB" w:rsidP="001861CB">
            <w:pPr>
              <w:widowControl w:val="0"/>
              <w:shd w:val="clear" w:color="auto" w:fill="FFFFFF"/>
              <w:suppressAutoHyphens/>
              <w:ind w:right="14"/>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-доступность объектов социальной инфраструктуры поселения;</w:t>
            </w:r>
          </w:p>
          <w:p w:rsidR="001861CB" w:rsidRPr="0042258D" w:rsidRDefault="001861CB" w:rsidP="001861CB">
            <w:pPr>
              <w:widowControl w:val="0"/>
              <w:shd w:val="clear" w:color="auto" w:fill="FFFFFF"/>
              <w:suppressAutoHyphens/>
              <w:ind w:right="14"/>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-эффективность функционирования действующей социальной инфраструктуры.</w:t>
            </w:r>
          </w:p>
        </w:tc>
      </w:tr>
      <w:tr w:rsidR="001861CB" w:rsidRPr="0042258D" w:rsidTr="001861CB">
        <w:tc>
          <w:tcPr>
            <w:tcW w:w="2943" w:type="dxa"/>
            <w:hideMark/>
          </w:tcPr>
          <w:p w:rsidR="001861CB" w:rsidRPr="0042258D" w:rsidRDefault="001861CB" w:rsidP="001861CB">
            <w:pPr>
              <w:widowControl w:val="0"/>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Целевые показатели (индикаторы) обеспеченности населения объектами социальной инфраструктуры</w:t>
            </w:r>
          </w:p>
        </w:tc>
        <w:tc>
          <w:tcPr>
            <w:tcW w:w="6521" w:type="dxa"/>
            <w:hideMark/>
          </w:tcPr>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ожидаемая продолжительность жизни;</w:t>
            </w:r>
          </w:p>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доля детей в возрасте от 3 до 7 лет, охваченных дошкольным образованием;</w:t>
            </w:r>
          </w:p>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доля детей, охваченных школьным образованием;</w:t>
            </w:r>
          </w:p>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уровень обеспеченности населения объектами здравоохранения;</w:t>
            </w:r>
          </w:p>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удельный вес населения, занимающегося физической культурой и спортом;</w:t>
            </w:r>
          </w:p>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уровень доли населения обеспеченной объектами культуры в соответствии с нормативными значениями;</w:t>
            </w:r>
          </w:p>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увеличение доли населения обеспеченной спортивными объектами в соответствии с нормативными значениями</w:t>
            </w:r>
          </w:p>
        </w:tc>
      </w:tr>
      <w:tr w:rsidR="001861CB" w:rsidRPr="0042258D" w:rsidTr="001861CB">
        <w:tc>
          <w:tcPr>
            <w:tcW w:w="2943" w:type="dxa"/>
            <w:hideMark/>
          </w:tcPr>
          <w:p w:rsidR="001861CB" w:rsidRPr="0042258D" w:rsidRDefault="001861CB" w:rsidP="001861CB">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Укрупненное описание </w:t>
            </w:r>
            <w:r w:rsidRPr="0042258D">
              <w:rPr>
                <w:rFonts w:ascii="Times New Roman" w:eastAsia="Times New Roman" w:hAnsi="Times New Roman" w:cs="Times New Roman"/>
                <w:kern w:val="1"/>
                <w:sz w:val="24"/>
                <w:szCs w:val="24"/>
              </w:rPr>
              <w:lastRenderedPageBreak/>
              <w:t>запланированных мероприятий описание запланированных мероприятий</w:t>
            </w:r>
          </w:p>
          <w:p w:rsidR="001861CB" w:rsidRPr="0042258D" w:rsidRDefault="001861CB" w:rsidP="001861CB">
            <w:pPr>
              <w:widowControl w:val="0"/>
              <w:tabs>
                <w:tab w:val="left" w:pos="3387"/>
              </w:tabs>
              <w:suppressAutoHyphens/>
              <w:ind w:right="-15"/>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(инвестиционных проектов) по проектированию, строительству, реконструкции объектов социальной инфраструктуры</w:t>
            </w:r>
          </w:p>
        </w:tc>
        <w:tc>
          <w:tcPr>
            <w:tcW w:w="6521" w:type="dxa"/>
            <w:hideMark/>
          </w:tcPr>
          <w:p w:rsidR="001861CB" w:rsidRPr="0042258D" w:rsidRDefault="001861CB" w:rsidP="001861CB">
            <w:pPr>
              <w:widowControl w:val="0"/>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lastRenderedPageBreak/>
              <w:t xml:space="preserve">- мероприятия по ремонту, реконструкции, строительству </w:t>
            </w:r>
            <w:r w:rsidRPr="0042258D">
              <w:rPr>
                <w:rFonts w:ascii="Times New Roman" w:eastAsia="Times New Roman" w:hAnsi="Times New Roman" w:cs="Times New Roman"/>
                <w:kern w:val="1"/>
                <w:sz w:val="24"/>
                <w:szCs w:val="24"/>
              </w:rPr>
              <w:lastRenderedPageBreak/>
              <w:t xml:space="preserve">объектов в областях: физическая культура и спорт, культура, образование, здравоохранение. </w:t>
            </w:r>
          </w:p>
          <w:p w:rsidR="001861CB" w:rsidRPr="0042258D" w:rsidRDefault="001861CB" w:rsidP="001861CB">
            <w:pPr>
              <w:widowControl w:val="0"/>
              <w:suppressAutoHyphens/>
              <w:rPr>
                <w:rFonts w:ascii="Times New Roman" w:eastAsia="Times New Roman" w:hAnsi="Times New Roman" w:cs="Times New Roman"/>
                <w:kern w:val="1"/>
                <w:sz w:val="24"/>
                <w:szCs w:val="24"/>
              </w:rPr>
            </w:pPr>
          </w:p>
        </w:tc>
      </w:tr>
      <w:tr w:rsidR="001861CB" w:rsidRPr="0042258D" w:rsidTr="001861CB">
        <w:tc>
          <w:tcPr>
            <w:tcW w:w="2943" w:type="dxa"/>
            <w:hideMark/>
          </w:tcPr>
          <w:p w:rsidR="001861CB" w:rsidRPr="0042258D" w:rsidRDefault="001861CB" w:rsidP="001861CB">
            <w:pPr>
              <w:widowControl w:val="0"/>
              <w:tabs>
                <w:tab w:val="left" w:pos="3387"/>
              </w:tabs>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lastRenderedPageBreak/>
              <w:t>Срок и этапы реализации программы</w:t>
            </w:r>
          </w:p>
        </w:tc>
        <w:tc>
          <w:tcPr>
            <w:tcW w:w="6521" w:type="dxa"/>
            <w:hideMark/>
          </w:tcPr>
          <w:p w:rsidR="001861CB" w:rsidRPr="0042258D" w:rsidRDefault="001861CB" w:rsidP="001861CB">
            <w:pPr>
              <w:widowControl w:val="0"/>
              <w:suppressAutoHyphens/>
              <w:ind w:right="605"/>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2018-2035 годы</w:t>
            </w:r>
          </w:p>
          <w:p w:rsidR="001861CB" w:rsidRPr="0042258D" w:rsidRDefault="001861CB" w:rsidP="001861CB">
            <w:pPr>
              <w:widowControl w:val="0"/>
              <w:suppressAutoHyphens/>
              <w:ind w:right="605"/>
              <w:rPr>
                <w:rFonts w:ascii="Times New Roman" w:eastAsia="Times New Roman" w:hAnsi="Times New Roman" w:cs="Times New Roman"/>
                <w:kern w:val="1"/>
                <w:sz w:val="24"/>
                <w:szCs w:val="24"/>
              </w:rPr>
            </w:pPr>
          </w:p>
        </w:tc>
      </w:tr>
      <w:tr w:rsidR="001861CB" w:rsidRPr="0042258D" w:rsidTr="001861CB">
        <w:tc>
          <w:tcPr>
            <w:tcW w:w="2943" w:type="dxa"/>
            <w:hideMark/>
          </w:tcPr>
          <w:p w:rsidR="001861CB" w:rsidRPr="0042258D" w:rsidRDefault="001861CB" w:rsidP="001861CB">
            <w:pPr>
              <w:widowControl w:val="0"/>
              <w:tabs>
                <w:tab w:val="left" w:pos="3387"/>
              </w:tabs>
              <w:suppressAutoHyphens/>
              <w:ind w:right="-137"/>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Объем и источники финансирования программы</w:t>
            </w:r>
          </w:p>
        </w:tc>
        <w:tc>
          <w:tcPr>
            <w:tcW w:w="6521" w:type="dxa"/>
            <w:hideMark/>
          </w:tcPr>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Объем финансирования Программы в 2018-2035 годах за счет бюджетов всех уровней составит </w:t>
            </w:r>
            <w:r w:rsidR="00DC617A">
              <w:rPr>
                <w:rFonts w:ascii="Times New Roman" w:eastAsia="Times New Roman" w:hAnsi="Times New Roman" w:cs="Times New Roman"/>
                <w:kern w:val="1"/>
                <w:sz w:val="24"/>
                <w:szCs w:val="24"/>
              </w:rPr>
              <w:t>7669</w:t>
            </w:r>
            <w:r w:rsidRPr="0042258D">
              <w:rPr>
                <w:rFonts w:ascii="Times New Roman" w:eastAsia="Times New Roman" w:hAnsi="Times New Roman" w:cs="Times New Roman"/>
                <w:kern w:val="1"/>
                <w:sz w:val="24"/>
                <w:szCs w:val="24"/>
              </w:rPr>
              <w:t>,0 тыс. рублей, в том числе по годам:</w:t>
            </w:r>
          </w:p>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2018 – </w:t>
            </w:r>
            <w:r w:rsidR="00DC617A">
              <w:rPr>
                <w:rFonts w:ascii="Times New Roman" w:eastAsia="Times New Roman" w:hAnsi="Times New Roman" w:cs="Times New Roman"/>
                <w:kern w:val="1"/>
                <w:sz w:val="24"/>
                <w:szCs w:val="24"/>
              </w:rPr>
              <w:t>419</w:t>
            </w:r>
            <w:r w:rsidRPr="0042258D">
              <w:rPr>
                <w:rFonts w:ascii="Times New Roman" w:eastAsia="Times New Roman" w:hAnsi="Times New Roman" w:cs="Times New Roman"/>
                <w:kern w:val="1"/>
                <w:sz w:val="24"/>
                <w:szCs w:val="24"/>
              </w:rPr>
              <w:t>,0 тыс. руб.</w:t>
            </w:r>
          </w:p>
          <w:p w:rsidR="001861CB" w:rsidRPr="0042258D" w:rsidRDefault="00211A5B" w:rsidP="001861CB">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2019 – </w:t>
            </w:r>
            <w:r w:rsidR="001861CB">
              <w:rPr>
                <w:rFonts w:ascii="Times New Roman" w:eastAsia="Times New Roman" w:hAnsi="Times New Roman" w:cs="Times New Roman"/>
                <w:kern w:val="1"/>
                <w:sz w:val="24"/>
                <w:szCs w:val="24"/>
              </w:rPr>
              <w:t>50</w:t>
            </w:r>
            <w:r w:rsidR="001861CB" w:rsidRPr="0042258D">
              <w:rPr>
                <w:rFonts w:ascii="Times New Roman" w:eastAsia="Times New Roman" w:hAnsi="Times New Roman" w:cs="Times New Roman"/>
                <w:kern w:val="1"/>
                <w:sz w:val="24"/>
                <w:szCs w:val="24"/>
              </w:rPr>
              <w:t>,0 тыс. руб.</w:t>
            </w:r>
          </w:p>
          <w:p w:rsidR="001861CB" w:rsidRPr="0042258D" w:rsidRDefault="00DC617A" w:rsidP="001861CB">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2020 – 3</w:t>
            </w:r>
            <w:r w:rsidR="001861CB">
              <w:rPr>
                <w:rFonts w:ascii="Times New Roman" w:eastAsia="Times New Roman" w:hAnsi="Times New Roman" w:cs="Times New Roman"/>
                <w:kern w:val="1"/>
                <w:sz w:val="24"/>
                <w:szCs w:val="24"/>
              </w:rPr>
              <w:t>00</w:t>
            </w:r>
            <w:r w:rsidR="001861CB" w:rsidRPr="0042258D">
              <w:rPr>
                <w:rFonts w:ascii="Times New Roman" w:eastAsia="Times New Roman" w:hAnsi="Times New Roman" w:cs="Times New Roman"/>
                <w:kern w:val="1"/>
                <w:sz w:val="24"/>
                <w:szCs w:val="24"/>
              </w:rPr>
              <w:t>,0 тыс. руб.</w:t>
            </w:r>
          </w:p>
          <w:p w:rsidR="001861CB" w:rsidRPr="0042258D" w:rsidRDefault="00DC617A" w:rsidP="001861CB">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2021 – 2</w:t>
            </w:r>
            <w:r w:rsidR="001861CB">
              <w:rPr>
                <w:rFonts w:ascii="Times New Roman" w:eastAsia="Times New Roman" w:hAnsi="Times New Roman" w:cs="Times New Roman"/>
                <w:kern w:val="1"/>
                <w:sz w:val="24"/>
                <w:szCs w:val="24"/>
              </w:rPr>
              <w:t>00,0</w:t>
            </w:r>
            <w:r w:rsidR="001861CB" w:rsidRPr="0042258D">
              <w:rPr>
                <w:rFonts w:ascii="Times New Roman" w:eastAsia="Times New Roman" w:hAnsi="Times New Roman" w:cs="Times New Roman"/>
                <w:kern w:val="1"/>
                <w:sz w:val="24"/>
                <w:szCs w:val="24"/>
              </w:rPr>
              <w:t xml:space="preserve"> тыс. руб.</w:t>
            </w:r>
          </w:p>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2022 – </w:t>
            </w:r>
            <w:r w:rsidR="00DC617A">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0</w:t>
            </w:r>
            <w:r w:rsidRPr="0042258D">
              <w:rPr>
                <w:rFonts w:ascii="Times New Roman" w:eastAsia="Times New Roman" w:hAnsi="Times New Roman" w:cs="Times New Roman"/>
                <w:kern w:val="1"/>
                <w:sz w:val="24"/>
                <w:szCs w:val="24"/>
              </w:rPr>
              <w:t>0,0 тыс. руб.</w:t>
            </w:r>
          </w:p>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2023-2035 – </w:t>
            </w:r>
            <w:r w:rsidR="00DC617A">
              <w:rPr>
                <w:rFonts w:ascii="Times New Roman" w:eastAsia="Times New Roman" w:hAnsi="Times New Roman" w:cs="Times New Roman"/>
                <w:kern w:val="1"/>
                <w:sz w:val="24"/>
                <w:szCs w:val="24"/>
              </w:rPr>
              <w:t>6</w:t>
            </w:r>
            <w:r w:rsidR="00211A5B">
              <w:rPr>
                <w:rFonts w:ascii="Times New Roman" w:eastAsia="Times New Roman" w:hAnsi="Times New Roman" w:cs="Times New Roman"/>
                <w:kern w:val="1"/>
                <w:sz w:val="24"/>
                <w:szCs w:val="24"/>
              </w:rPr>
              <w:t>6</w:t>
            </w:r>
            <w:r w:rsidRPr="0042258D">
              <w:rPr>
                <w:rFonts w:ascii="Times New Roman" w:eastAsia="Times New Roman" w:hAnsi="Times New Roman" w:cs="Times New Roman"/>
                <w:kern w:val="1"/>
                <w:sz w:val="24"/>
                <w:szCs w:val="24"/>
              </w:rPr>
              <w:t>00,0 тыс. руб.,</w:t>
            </w:r>
          </w:p>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из них: республиканский бюджет – </w:t>
            </w:r>
            <w:r w:rsidR="00DC617A">
              <w:rPr>
                <w:rFonts w:ascii="Times New Roman" w:eastAsia="Times New Roman" w:hAnsi="Times New Roman" w:cs="Times New Roman"/>
                <w:kern w:val="1"/>
                <w:sz w:val="24"/>
                <w:szCs w:val="24"/>
              </w:rPr>
              <w:t>6636</w:t>
            </w:r>
            <w:r w:rsidRPr="0042258D">
              <w:rPr>
                <w:rFonts w:ascii="Times New Roman" w:eastAsia="Times New Roman" w:hAnsi="Times New Roman" w:cs="Times New Roman"/>
                <w:kern w:val="1"/>
                <w:sz w:val="24"/>
                <w:szCs w:val="24"/>
              </w:rPr>
              <w:t>,0 тыс. руб.</w:t>
            </w:r>
          </w:p>
          <w:p w:rsidR="001861CB" w:rsidRPr="0042258D" w:rsidRDefault="00DC617A" w:rsidP="001861CB">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местный бюджет – 833</w:t>
            </w:r>
            <w:r w:rsidR="001861CB" w:rsidRPr="0042258D">
              <w:rPr>
                <w:rFonts w:ascii="Times New Roman" w:eastAsia="Times New Roman" w:hAnsi="Times New Roman" w:cs="Times New Roman"/>
                <w:kern w:val="1"/>
                <w:sz w:val="24"/>
                <w:szCs w:val="24"/>
              </w:rPr>
              <w:t>,0 тыс. руб.</w:t>
            </w:r>
          </w:p>
          <w:p w:rsidR="001861CB" w:rsidRPr="0042258D" w:rsidRDefault="001861CB" w:rsidP="001861CB">
            <w:pPr>
              <w:widowControl w:val="0"/>
              <w:shd w:val="clear" w:color="auto" w:fill="FFFFFF"/>
              <w:suppressAutoHyphens/>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 xml:space="preserve">внебюджетные источники – </w:t>
            </w:r>
            <w:r w:rsidR="00DC617A">
              <w:rPr>
                <w:rFonts w:ascii="Times New Roman" w:eastAsia="Times New Roman" w:hAnsi="Times New Roman" w:cs="Times New Roman"/>
                <w:kern w:val="1"/>
                <w:sz w:val="24"/>
                <w:szCs w:val="24"/>
              </w:rPr>
              <w:t>200</w:t>
            </w:r>
            <w:r w:rsidRPr="0042258D">
              <w:rPr>
                <w:rFonts w:ascii="Times New Roman" w:eastAsia="Times New Roman" w:hAnsi="Times New Roman" w:cs="Times New Roman"/>
                <w:kern w:val="1"/>
                <w:sz w:val="24"/>
                <w:szCs w:val="24"/>
              </w:rPr>
              <w:t>,0 тыс. руб.</w:t>
            </w:r>
          </w:p>
          <w:p w:rsidR="001861CB" w:rsidRPr="0042258D" w:rsidRDefault="001861CB" w:rsidP="001861CB">
            <w:pPr>
              <w:widowControl w:val="0"/>
              <w:suppressAutoHyphens/>
              <w:ind w:right="173"/>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r w:rsidR="001861CB" w:rsidRPr="0042258D" w:rsidTr="001861CB">
        <w:tc>
          <w:tcPr>
            <w:tcW w:w="2943" w:type="dxa"/>
            <w:hideMark/>
          </w:tcPr>
          <w:p w:rsidR="001861CB" w:rsidRPr="0042258D" w:rsidRDefault="001861CB" w:rsidP="001861CB">
            <w:pPr>
              <w:widowControl w:val="0"/>
              <w:tabs>
                <w:tab w:val="left" w:pos="0"/>
                <w:tab w:val="left" w:pos="3387"/>
              </w:tabs>
              <w:suppressAutoHyphens/>
              <w:ind w:right="-137"/>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Ожидаемые результаты реализации программы</w:t>
            </w:r>
          </w:p>
        </w:tc>
        <w:tc>
          <w:tcPr>
            <w:tcW w:w="6521" w:type="dxa"/>
            <w:hideMark/>
          </w:tcPr>
          <w:p w:rsidR="001861CB" w:rsidRPr="0042258D" w:rsidRDefault="001861CB" w:rsidP="001861CB">
            <w:pPr>
              <w:widowControl w:val="0"/>
              <w:shd w:val="clear" w:color="auto" w:fill="FFFFFF"/>
              <w:suppressAutoHyphens/>
              <w:ind w:right="14"/>
              <w:rPr>
                <w:rFonts w:ascii="Times New Roman" w:eastAsia="Times New Roman" w:hAnsi="Times New Roman" w:cs="Times New Roman"/>
                <w:kern w:val="1"/>
                <w:sz w:val="24"/>
                <w:szCs w:val="24"/>
              </w:rPr>
            </w:pPr>
            <w:r w:rsidRPr="0042258D">
              <w:rPr>
                <w:rFonts w:ascii="Times New Roman" w:eastAsia="Times New Roman" w:hAnsi="Times New Roman" w:cs="Times New Roman"/>
                <w:kern w:val="1"/>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tc>
      </w:tr>
    </w:tbl>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kern w:val="1"/>
          <w:sz w:val="28"/>
          <w:szCs w:val="28"/>
        </w:rPr>
      </w:pPr>
    </w:p>
    <w:p w:rsidR="001861CB" w:rsidRPr="0042258D" w:rsidRDefault="001861CB" w:rsidP="001861CB">
      <w:pPr>
        <w:widowControl w:val="0"/>
        <w:suppressAutoHyphens/>
        <w:spacing w:after="0" w:line="240" w:lineRule="auto"/>
        <w:ind w:firstLine="600"/>
        <w:jc w:val="center"/>
        <w:rPr>
          <w:rFonts w:ascii="Times New Roman" w:eastAsia="Andale Sans UI" w:hAnsi="Times New Roman" w:cs="Times New Roman"/>
          <w:b/>
          <w:kern w:val="1"/>
          <w:sz w:val="24"/>
          <w:szCs w:val="24"/>
        </w:rPr>
      </w:pPr>
    </w:p>
    <w:p w:rsidR="001861CB" w:rsidRPr="0042258D" w:rsidRDefault="001861CB" w:rsidP="00263EF9">
      <w:pPr>
        <w:widowControl w:val="0"/>
        <w:numPr>
          <w:ilvl w:val="0"/>
          <w:numId w:val="1"/>
        </w:numPr>
        <w:suppressAutoHyphens/>
        <w:spacing w:after="0" w:line="240" w:lineRule="auto"/>
        <w:ind w:left="0" w:hanging="11"/>
        <w:contextualSpacing/>
        <w:jc w:val="center"/>
        <w:rPr>
          <w:rFonts w:ascii="Times New Roman" w:eastAsia="Andale Sans UI" w:hAnsi="Times New Roman" w:cs="Times New Roman"/>
          <w:b/>
          <w:kern w:val="1"/>
          <w:sz w:val="28"/>
          <w:szCs w:val="28"/>
        </w:rPr>
      </w:pPr>
      <w:r w:rsidRPr="0042258D">
        <w:rPr>
          <w:rFonts w:ascii="Times New Roman" w:eastAsia="Andale Sans UI" w:hAnsi="Times New Roman" w:cs="Times New Roman"/>
          <w:b/>
          <w:kern w:val="1"/>
          <w:sz w:val="28"/>
          <w:szCs w:val="28"/>
        </w:rPr>
        <w:t>Характеристика существующего состояния социальной инфраструктуры</w:t>
      </w:r>
    </w:p>
    <w:p w:rsidR="001861CB" w:rsidRPr="0042258D" w:rsidRDefault="001861CB" w:rsidP="001861CB">
      <w:pPr>
        <w:widowControl w:val="0"/>
        <w:suppressAutoHyphens/>
        <w:spacing w:after="0" w:line="240" w:lineRule="auto"/>
        <w:ind w:left="720"/>
        <w:contextualSpacing/>
        <w:rPr>
          <w:rFonts w:ascii="Times New Roman" w:eastAsia="Andale Sans UI" w:hAnsi="Times New Roman" w:cs="Times New Roman"/>
          <w:b/>
          <w:kern w:val="1"/>
          <w:sz w:val="28"/>
          <w:szCs w:val="28"/>
        </w:rPr>
      </w:pPr>
    </w:p>
    <w:p w:rsidR="001861CB" w:rsidRPr="0042258D" w:rsidRDefault="001861CB" w:rsidP="001861CB">
      <w:pPr>
        <w:widowControl w:val="0"/>
        <w:numPr>
          <w:ilvl w:val="1"/>
          <w:numId w:val="1"/>
        </w:numPr>
        <w:suppressAutoHyphens/>
        <w:spacing w:after="0" w:line="240" w:lineRule="auto"/>
        <w:ind w:hanging="11"/>
        <w:contextualSpacing/>
        <w:jc w:val="center"/>
        <w:rPr>
          <w:rFonts w:ascii="Times New Roman" w:eastAsia="Andale Sans UI" w:hAnsi="Times New Roman" w:cs="Times New Roman"/>
          <w:b/>
          <w:kern w:val="1"/>
          <w:sz w:val="24"/>
          <w:szCs w:val="24"/>
        </w:rPr>
      </w:pPr>
      <w:r w:rsidRPr="0042258D">
        <w:rPr>
          <w:rFonts w:ascii="Times New Roman" w:eastAsia="Andale Sans UI" w:hAnsi="Times New Roman" w:cs="Times New Roman"/>
          <w:b/>
          <w:kern w:val="1"/>
          <w:sz w:val="24"/>
          <w:szCs w:val="24"/>
        </w:rPr>
        <w:t>Социально-экономическое состояние</w:t>
      </w:r>
    </w:p>
    <w:p w:rsidR="001861CB" w:rsidRPr="0042258D" w:rsidRDefault="001861CB" w:rsidP="001861CB">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Муниципальное образование </w:t>
      </w:r>
      <w:r w:rsidRPr="0042258D">
        <w:rPr>
          <w:rFonts w:ascii="Times New Roman" w:eastAsia="Calibri" w:hAnsi="Times New Roman" w:cs="Times New Roman"/>
          <w:sz w:val="24"/>
          <w:szCs w:val="24"/>
          <w:lang w:eastAsia="en-US"/>
        </w:rPr>
        <w:t xml:space="preserve">Сельское поселение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муниципального района </w:t>
      </w:r>
      <w:proofErr w:type="spellStart"/>
      <w:r w:rsidRPr="0042258D">
        <w:rPr>
          <w:rFonts w:ascii="Times New Roman" w:eastAsia="Calibri" w:hAnsi="Times New Roman" w:cs="Times New Roman"/>
          <w:sz w:val="24"/>
          <w:szCs w:val="24"/>
          <w:lang w:eastAsia="en-US"/>
        </w:rPr>
        <w:t>Стерлитамакский</w:t>
      </w:r>
      <w:proofErr w:type="spellEnd"/>
      <w:r w:rsidRPr="0042258D">
        <w:rPr>
          <w:rFonts w:ascii="Times New Roman" w:eastAsia="Calibri" w:hAnsi="Times New Roman" w:cs="Times New Roman"/>
          <w:sz w:val="24"/>
          <w:szCs w:val="24"/>
          <w:lang w:eastAsia="en-US"/>
        </w:rPr>
        <w:t xml:space="preserve"> район Республики Башкортостан (далее –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w:t>
      </w:r>
      <w:r w:rsidRPr="0042258D">
        <w:rPr>
          <w:rFonts w:ascii="Times New Roman" w:eastAsia="Andale Sans UI" w:hAnsi="Times New Roman" w:cs="Times New Roman"/>
          <w:kern w:val="1"/>
          <w:sz w:val="24"/>
          <w:szCs w:val="24"/>
        </w:rPr>
        <w:t xml:space="preserve">является сельским поселением. Территория поселения входит в состав муниципального района </w:t>
      </w:r>
      <w:proofErr w:type="spellStart"/>
      <w:r w:rsidRPr="0042258D">
        <w:rPr>
          <w:rFonts w:ascii="Times New Roman" w:eastAsia="Andale Sans UI" w:hAnsi="Times New Roman" w:cs="Times New Roman"/>
          <w:kern w:val="1"/>
          <w:sz w:val="24"/>
          <w:szCs w:val="24"/>
        </w:rPr>
        <w:t>Стерлитамакский</w:t>
      </w:r>
      <w:proofErr w:type="spellEnd"/>
      <w:r w:rsidRPr="0042258D">
        <w:rPr>
          <w:rFonts w:ascii="Times New Roman" w:eastAsia="Andale Sans UI" w:hAnsi="Times New Roman" w:cs="Times New Roman"/>
          <w:kern w:val="1"/>
          <w:sz w:val="24"/>
          <w:szCs w:val="24"/>
        </w:rPr>
        <w:t xml:space="preserve"> район Республики Башкортостан. Территорию поселения составляют исторически сложи</w:t>
      </w:r>
      <w:r w:rsidR="00447593">
        <w:rPr>
          <w:rFonts w:ascii="Times New Roman" w:eastAsia="Andale Sans UI" w:hAnsi="Times New Roman" w:cs="Times New Roman"/>
          <w:kern w:val="1"/>
          <w:sz w:val="24"/>
          <w:szCs w:val="24"/>
        </w:rPr>
        <w:t xml:space="preserve">вшиеся земли населенных пунктов </w:t>
      </w:r>
      <w:r w:rsidR="009B1507">
        <w:rPr>
          <w:rFonts w:ascii="Times New Roman" w:eastAsia="Andale Sans UI" w:hAnsi="Times New Roman" w:cs="Times New Roman"/>
          <w:kern w:val="1"/>
          <w:sz w:val="24"/>
          <w:szCs w:val="24"/>
        </w:rPr>
        <w:t>с</w:t>
      </w:r>
      <w:r w:rsidRPr="0042258D">
        <w:rPr>
          <w:rFonts w:ascii="Times New Roman" w:eastAsia="Andale Sans UI" w:hAnsi="Times New Roman" w:cs="Times New Roman"/>
          <w:kern w:val="1"/>
          <w:sz w:val="24"/>
          <w:szCs w:val="24"/>
        </w:rPr>
        <w:t xml:space="preserve">.  </w:t>
      </w:r>
      <w:proofErr w:type="spellStart"/>
      <w:r w:rsidR="001E0F3C">
        <w:rPr>
          <w:rFonts w:ascii="Times New Roman" w:eastAsia="Andale Sans UI" w:hAnsi="Times New Roman" w:cs="Times New Roman"/>
          <w:kern w:val="1"/>
          <w:sz w:val="24"/>
          <w:szCs w:val="24"/>
        </w:rPr>
        <w:t>Тюрюшл</w:t>
      </w:r>
      <w:r w:rsidR="009B1507">
        <w:rPr>
          <w:rFonts w:ascii="Times New Roman" w:eastAsia="Andale Sans UI" w:hAnsi="Times New Roman" w:cs="Times New Roman"/>
          <w:kern w:val="1"/>
          <w:sz w:val="24"/>
          <w:szCs w:val="24"/>
        </w:rPr>
        <w:t>я</w:t>
      </w:r>
      <w:proofErr w:type="spellEnd"/>
      <w:r w:rsidRPr="0042258D">
        <w:rPr>
          <w:rFonts w:ascii="Times New Roman" w:eastAsia="Andale Sans UI" w:hAnsi="Times New Roman" w:cs="Times New Roman"/>
          <w:kern w:val="1"/>
          <w:sz w:val="24"/>
          <w:szCs w:val="24"/>
        </w:rPr>
        <w:t>, д.</w:t>
      </w:r>
      <w:r w:rsidR="00447593">
        <w:rPr>
          <w:rFonts w:ascii="Times New Roman" w:eastAsia="Andale Sans UI" w:hAnsi="Times New Roman" w:cs="Times New Roman"/>
          <w:kern w:val="1"/>
          <w:sz w:val="24"/>
          <w:szCs w:val="24"/>
        </w:rPr>
        <w:t xml:space="preserve"> </w:t>
      </w:r>
      <w:proofErr w:type="spellStart"/>
      <w:r w:rsidR="009B1507">
        <w:rPr>
          <w:rFonts w:ascii="Times New Roman" w:eastAsia="Andale Sans UI" w:hAnsi="Times New Roman" w:cs="Times New Roman"/>
          <w:kern w:val="1"/>
          <w:sz w:val="24"/>
          <w:szCs w:val="24"/>
        </w:rPr>
        <w:t>Золотоношка</w:t>
      </w:r>
      <w:proofErr w:type="spellEnd"/>
      <w:r w:rsidRPr="0042258D">
        <w:rPr>
          <w:rFonts w:ascii="Times New Roman" w:eastAsia="Andale Sans UI" w:hAnsi="Times New Roman" w:cs="Times New Roman"/>
          <w:kern w:val="1"/>
          <w:sz w:val="24"/>
          <w:szCs w:val="24"/>
        </w:rPr>
        <w:t>, д.</w:t>
      </w:r>
      <w:r w:rsidR="009B1507">
        <w:rPr>
          <w:rFonts w:ascii="Times New Roman" w:eastAsia="Andale Sans UI" w:hAnsi="Times New Roman" w:cs="Times New Roman"/>
          <w:kern w:val="1"/>
          <w:sz w:val="24"/>
          <w:szCs w:val="24"/>
        </w:rPr>
        <w:t xml:space="preserve"> </w:t>
      </w:r>
      <w:proofErr w:type="gramStart"/>
      <w:r w:rsidR="009B1507">
        <w:rPr>
          <w:rFonts w:ascii="Times New Roman" w:eastAsia="Andale Sans UI" w:hAnsi="Times New Roman" w:cs="Times New Roman"/>
          <w:kern w:val="1"/>
          <w:sz w:val="24"/>
          <w:szCs w:val="24"/>
        </w:rPr>
        <w:t>П</w:t>
      </w:r>
      <w:r w:rsidR="00447593">
        <w:rPr>
          <w:rFonts w:ascii="Times New Roman" w:eastAsia="Andale Sans UI" w:hAnsi="Times New Roman" w:cs="Times New Roman"/>
          <w:kern w:val="1"/>
          <w:sz w:val="24"/>
          <w:szCs w:val="24"/>
        </w:rPr>
        <w:t>о</w:t>
      </w:r>
      <w:r w:rsidR="009B1507">
        <w:rPr>
          <w:rFonts w:ascii="Times New Roman" w:eastAsia="Andale Sans UI" w:hAnsi="Times New Roman" w:cs="Times New Roman"/>
          <w:kern w:val="1"/>
          <w:sz w:val="24"/>
          <w:szCs w:val="24"/>
        </w:rPr>
        <w:t>кровка-Озерки</w:t>
      </w:r>
      <w:proofErr w:type="gramEnd"/>
      <w:r w:rsidR="009B1507">
        <w:rPr>
          <w:rFonts w:ascii="Times New Roman" w:eastAsia="Andale Sans UI" w:hAnsi="Times New Roman" w:cs="Times New Roman"/>
          <w:kern w:val="1"/>
          <w:sz w:val="24"/>
          <w:szCs w:val="24"/>
        </w:rPr>
        <w:t xml:space="preserve"> </w:t>
      </w:r>
      <w:r w:rsidRPr="0042258D">
        <w:rPr>
          <w:rFonts w:ascii="Times New Roman" w:eastAsia="Andale Sans UI" w:hAnsi="Times New Roman" w:cs="Times New Roman"/>
          <w:kern w:val="1"/>
          <w:sz w:val="24"/>
          <w:szCs w:val="24"/>
        </w:rPr>
        <w:t xml:space="preserve">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w:t>
      </w:r>
    </w:p>
    <w:p w:rsidR="001861CB" w:rsidRPr="0042258D" w:rsidRDefault="001861CB" w:rsidP="001861CB">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Административ</w:t>
      </w:r>
      <w:r w:rsidR="00956F92">
        <w:rPr>
          <w:rFonts w:ascii="Times New Roman" w:eastAsia="Andale Sans UI" w:hAnsi="Times New Roman" w:cs="Times New Roman"/>
          <w:kern w:val="1"/>
          <w:sz w:val="24"/>
          <w:szCs w:val="24"/>
        </w:rPr>
        <w:t>ным центром поселения является с</w:t>
      </w:r>
      <w:r w:rsidRPr="0042258D">
        <w:rPr>
          <w:rFonts w:ascii="Times New Roman" w:eastAsia="Andale Sans UI" w:hAnsi="Times New Roman" w:cs="Times New Roman"/>
          <w:kern w:val="1"/>
          <w:sz w:val="24"/>
          <w:szCs w:val="24"/>
        </w:rPr>
        <w:t xml:space="preserve">. </w:t>
      </w:r>
      <w:proofErr w:type="spellStart"/>
      <w:r w:rsidR="001E0F3C">
        <w:rPr>
          <w:rFonts w:ascii="Times New Roman" w:eastAsia="Andale Sans UI" w:hAnsi="Times New Roman" w:cs="Times New Roman"/>
          <w:kern w:val="1"/>
          <w:sz w:val="24"/>
          <w:szCs w:val="24"/>
        </w:rPr>
        <w:t>Тюрюшл</w:t>
      </w:r>
      <w:r w:rsidR="00956F92">
        <w:rPr>
          <w:rFonts w:ascii="Times New Roman" w:eastAsia="Andale Sans UI" w:hAnsi="Times New Roman" w:cs="Times New Roman"/>
          <w:kern w:val="1"/>
          <w:sz w:val="24"/>
          <w:szCs w:val="24"/>
        </w:rPr>
        <w:t>я</w:t>
      </w:r>
      <w:proofErr w:type="spellEnd"/>
      <w:r w:rsidRPr="0042258D">
        <w:rPr>
          <w:rFonts w:ascii="Times New Roman" w:eastAsia="Andale Sans UI" w:hAnsi="Times New Roman" w:cs="Times New Roman"/>
          <w:kern w:val="1"/>
          <w:sz w:val="24"/>
          <w:szCs w:val="24"/>
        </w:rPr>
        <w:t>.</w:t>
      </w:r>
    </w:p>
    <w:p w:rsidR="001861CB" w:rsidRPr="0042258D" w:rsidRDefault="001E0F3C" w:rsidP="001861CB">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Тюрюшлин</w:t>
      </w:r>
      <w:r w:rsidR="001861CB" w:rsidRPr="0042258D">
        <w:rPr>
          <w:rFonts w:ascii="Times New Roman" w:eastAsia="Calibri" w:hAnsi="Times New Roman" w:cs="Times New Roman"/>
          <w:sz w:val="24"/>
          <w:szCs w:val="24"/>
          <w:lang w:eastAsia="en-US"/>
        </w:rPr>
        <w:t xml:space="preserve">ский сельсовет расположен в </w:t>
      </w:r>
      <w:r w:rsidR="00956F92">
        <w:rPr>
          <w:rFonts w:ascii="Times New Roman" w:eastAsia="Calibri" w:hAnsi="Times New Roman" w:cs="Times New Roman"/>
          <w:sz w:val="24"/>
          <w:szCs w:val="24"/>
          <w:lang w:eastAsia="en-US"/>
        </w:rPr>
        <w:t>южн</w:t>
      </w:r>
      <w:r w:rsidR="000439EC">
        <w:rPr>
          <w:rFonts w:ascii="Times New Roman" w:eastAsia="Calibri" w:hAnsi="Times New Roman" w:cs="Times New Roman"/>
          <w:sz w:val="24"/>
          <w:szCs w:val="24"/>
          <w:lang w:eastAsia="en-US"/>
        </w:rPr>
        <w:t>ой</w:t>
      </w:r>
      <w:r w:rsidR="001861CB" w:rsidRPr="0042258D">
        <w:rPr>
          <w:rFonts w:ascii="Times New Roman" w:eastAsia="Calibri" w:hAnsi="Times New Roman" w:cs="Times New Roman"/>
          <w:sz w:val="24"/>
          <w:szCs w:val="24"/>
          <w:lang w:eastAsia="en-US"/>
        </w:rPr>
        <w:t xml:space="preserve"> части муниципального района </w:t>
      </w:r>
      <w:proofErr w:type="spellStart"/>
      <w:r w:rsidR="001861CB" w:rsidRPr="0042258D">
        <w:rPr>
          <w:rFonts w:ascii="Times New Roman" w:eastAsia="Calibri" w:hAnsi="Times New Roman" w:cs="Times New Roman"/>
          <w:sz w:val="24"/>
          <w:szCs w:val="24"/>
          <w:lang w:eastAsia="en-US"/>
        </w:rPr>
        <w:t>Стерлитамакский</w:t>
      </w:r>
      <w:proofErr w:type="spellEnd"/>
      <w:r w:rsidR="001861CB" w:rsidRPr="0042258D">
        <w:rPr>
          <w:rFonts w:ascii="Times New Roman" w:eastAsia="Calibri" w:hAnsi="Times New Roman" w:cs="Times New Roman"/>
          <w:sz w:val="24"/>
          <w:szCs w:val="24"/>
          <w:lang w:eastAsia="en-US"/>
        </w:rPr>
        <w:t xml:space="preserve"> район Республики Башкортостан. Расстояние до районного центра - </w:t>
      </w:r>
      <w:r w:rsidR="00956F92">
        <w:rPr>
          <w:rFonts w:ascii="Times New Roman" w:eastAsia="Calibri" w:hAnsi="Times New Roman" w:cs="Times New Roman"/>
          <w:sz w:val="24"/>
          <w:szCs w:val="24"/>
          <w:lang w:eastAsia="en-US"/>
        </w:rPr>
        <w:t>38</w:t>
      </w:r>
      <w:r w:rsidR="001861CB" w:rsidRPr="0042258D">
        <w:rPr>
          <w:rFonts w:ascii="Times New Roman" w:eastAsia="Calibri" w:hAnsi="Times New Roman" w:cs="Times New Roman"/>
          <w:sz w:val="24"/>
          <w:szCs w:val="24"/>
          <w:lang w:eastAsia="en-US"/>
        </w:rPr>
        <w:t xml:space="preserve"> км, до ближайшей железнодорожной станции в г. Стерлитамак - </w:t>
      </w:r>
      <w:r w:rsidR="00956F92">
        <w:rPr>
          <w:rFonts w:ascii="Times New Roman" w:eastAsia="Calibri" w:hAnsi="Times New Roman" w:cs="Times New Roman"/>
          <w:sz w:val="24"/>
          <w:szCs w:val="24"/>
          <w:lang w:eastAsia="en-US"/>
        </w:rPr>
        <w:t>38</w:t>
      </w:r>
      <w:r w:rsidR="001861CB" w:rsidRPr="0042258D">
        <w:rPr>
          <w:rFonts w:ascii="Times New Roman" w:eastAsia="Calibri" w:hAnsi="Times New Roman" w:cs="Times New Roman"/>
          <w:sz w:val="24"/>
          <w:szCs w:val="24"/>
          <w:lang w:eastAsia="en-US"/>
        </w:rPr>
        <w:t xml:space="preserve"> км. Связь с районным центром и ж/д станцией осуществляется по улучшенной асфальтированной дороге. Климат </w:t>
      </w:r>
      <w:r w:rsidR="001861CB" w:rsidRPr="0042258D">
        <w:rPr>
          <w:rFonts w:ascii="Times New Roman" w:eastAsia="Calibri" w:hAnsi="Times New Roman" w:cs="Times New Roman"/>
          <w:sz w:val="24"/>
          <w:szCs w:val="24"/>
          <w:lang w:eastAsia="en-US"/>
        </w:rPr>
        <w:lastRenderedPageBreak/>
        <w:t xml:space="preserve">континентальный, с холодной зимой и теплым летом. Погода в </w:t>
      </w:r>
      <w:proofErr w:type="spellStart"/>
      <w:r w:rsidR="001861CB" w:rsidRPr="0042258D">
        <w:rPr>
          <w:rFonts w:ascii="Times New Roman" w:eastAsia="Calibri" w:hAnsi="Times New Roman" w:cs="Times New Roman"/>
          <w:sz w:val="24"/>
          <w:szCs w:val="24"/>
          <w:lang w:eastAsia="en-US"/>
        </w:rPr>
        <w:t>Стерлитамакском</w:t>
      </w:r>
      <w:proofErr w:type="spellEnd"/>
      <w:r w:rsidR="001861CB" w:rsidRPr="0042258D">
        <w:rPr>
          <w:rFonts w:ascii="Times New Roman" w:eastAsia="Calibri" w:hAnsi="Times New Roman" w:cs="Times New Roman"/>
          <w:sz w:val="24"/>
          <w:szCs w:val="24"/>
          <w:lang w:eastAsia="en-US"/>
        </w:rPr>
        <w:t xml:space="preserve"> районе может быть капризной, для территории характерны сильные южные и юго-западные ветра. Приблизительная влажность воздуха летом 50%, в остальное время года 60-70%. В холодный сезон здесь не редкость суровые морозы, весна и осень занимают очень мало времени.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B933BF">
        <w:rPr>
          <w:rFonts w:ascii="Times New Roman" w:eastAsia="Calibri" w:hAnsi="Times New Roman" w:cs="Times New Roman"/>
          <w:sz w:val="24"/>
          <w:szCs w:val="24"/>
          <w:lang w:eastAsia="en-US"/>
        </w:rPr>
        <w:t>Население с</w:t>
      </w:r>
      <w:r w:rsidRPr="0042258D">
        <w:rPr>
          <w:rFonts w:ascii="Times New Roman" w:eastAsia="Calibri" w:hAnsi="Times New Roman" w:cs="Times New Roman"/>
          <w:sz w:val="24"/>
          <w:szCs w:val="24"/>
          <w:lang w:eastAsia="en-US"/>
        </w:rPr>
        <w:t xml:space="preserve">ельского поселения по состоянию на 2018 год составляет </w:t>
      </w:r>
      <w:r w:rsidR="00956F92">
        <w:rPr>
          <w:rFonts w:ascii="Times New Roman" w:eastAsia="Calibri" w:hAnsi="Times New Roman" w:cs="Times New Roman"/>
          <w:sz w:val="24"/>
          <w:szCs w:val="24"/>
          <w:lang w:eastAsia="en-US"/>
        </w:rPr>
        <w:t>1</w:t>
      </w:r>
      <w:r w:rsidR="00F00689">
        <w:rPr>
          <w:rFonts w:ascii="Times New Roman" w:eastAsia="Calibri" w:hAnsi="Times New Roman" w:cs="Times New Roman"/>
          <w:sz w:val="24"/>
          <w:szCs w:val="24"/>
          <w:lang w:eastAsia="en-US"/>
        </w:rPr>
        <w:t>6</w:t>
      </w:r>
      <w:r w:rsidR="00956F92">
        <w:rPr>
          <w:rFonts w:ascii="Times New Roman" w:eastAsia="Calibri" w:hAnsi="Times New Roman" w:cs="Times New Roman"/>
          <w:sz w:val="24"/>
          <w:szCs w:val="24"/>
          <w:lang w:eastAsia="en-US"/>
        </w:rPr>
        <w:t>65</w:t>
      </w:r>
      <w:r w:rsidRPr="0042258D">
        <w:rPr>
          <w:rFonts w:ascii="Times New Roman" w:eastAsia="Calibri" w:hAnsi="Times New Roman" w:cs="Times New Roman"/>
          <w:sz w:val="24"/>
          <w:szCs w:val="24"/>
          <w:lang w:eastAsia="en-US"/>
        </w:rPr>
        <w:t xml:space="preserve"> человек.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республиканские и муниципальные отраслевые программы, направленные на развитие экономики и социальной сферы.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Источником водоснабжения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является инфильтрационные скважины.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Населённые пункты газифицированы</w:t>
      </w:r>
      <w:r>
        <w:rPr>
          <w:rFonts w:ascii="Times New Roman" w:eastAsia="Calibri" w:hAnsi="Times New Roman" w:cs="Times New Roman"/>
          <w:sz w:val="24"/>
          <w:szCs w:val="24"/>
          <w:lang w:eastAsia="en-US"/>
        </w:rPr>
        <w:t>, э</w:t>
      </w:r>
      <w:r w:rsidRPr="0042258D">
        <w:rPr>
          <w:rFonts w:ascii="Times New Roman" w:eastAsia="Calibri" w:hAnsi="Times New Roman" w:cs="Times New Roman"/>
          <w:sz w:val="24"/>
          <w:szCs w:val="24"/>
          <w:lang w:eastAsia="en-US"/>
        </w:rPr>
        <w:t xml:space="preserve">лектроснабжение сел осуществляется от энергосистемы республики.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В историческом аспекте развитие населенного пункта базируется на природных ресурсах окрестных территорий, благоприятных для ведения отраслей сельскохозяйственного производства. Вся система расселения муниципального района </w:t>
      </w:r>
      <w:proofErr w:type="spellStart"/>
      <w:r w:rsidRPr="0042258D">
        <w:rPr>
          <w:rFonts w:ascii="Times New Roman" w:eastAsia="Calibri" w:hAnsi="Times New Roman" w:cs="Times New Roman"/>
          <w:sz w:val="24"/>
          <w:szCs w:val="24"/>
          <w:lang w:eastAsia="en-US"/>
        </w:rPr>
        <w:t>Стерлитамакский</w:t>
      </w:r>
      <w:proofErr w:type="spellEnd"/>
      <w:r w:rsidRPr="0042258D">
        <w:rPr>
          <w:rFonts w:ascii="Times New Roman" w:eastAsia="Calibri" w:hAnsi="Times New Roman" w:cs="Times New Roman"/>
          <w:sz w:val="24"/>
          <w:szCs w:val="24"/>
          <w:lang w:eastAsia="en-US"/>
        </w:rPr>
        <w:t xml:space="preserve"> район формировалась в условиях сельскохозяйственного освоения. Благоприятные природно-климатические условия, территориальные просторы давали возможность выращивать широкий спектр сельскохозяйственных культур. Специализация сельского хозяйства складывается в условиях приоритетного развития зернового хозяйства и животноводства.</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2C504F">
      <w:pPr>
        <w:widowControl w:val="0"/>
        <w:numPr>
          <w:ilvl w:val="1"/>
          <w:numId w:val="1"/>
        </w:numPr>
        <w:suppressAutoHyphens/>
        <w:spacing w:after="0" w:line="240" w:lineRule="auto"/>
        <w:ind w:left="0" w:hanging="11"/>
        <w:contextualSpacing/>
        <w:jc w:val="center"/>
        <w:rPr>
          <w:rFonts w:ascii="Times New Roman" w:eastAsia="Calibri" w:hAnsi="Times New Roman" w:cs="Times New Roman"/>
          <w:b/>
          <w:sz w:val="24"/>
          <w:szCs w:val="24"/>
          <w:lang w:eastAsia="en-US"/>
        </w:rPr>
      </w:pPr>
      <w:r w:rsidRPr="0042258D">
        <w:rPr>
          <w:rFonts w:ascii="Times New Roman" w:eastAsia="Calibri" w:hAnsi="Times New Roman" w:cs="Times New Roman"/>
          <w:b/>
          <w:sz w:val="24"/>
          <w:szCs w:val="24"/>
          <w:lang w:eastAsia="en-US"/>
        </w:rPr>
        <w:t>Технико-экономические параметры объектов социальной инфраструктуры</w:t>
      </w:r>
    </w:p>
    <w:p w:rsidR="001861CB" w:rsidRPr="0042258D" w:rsidRDefault="001861CB" w:rsidP="001861CB">
      <w:pPr>
        <w:spacing w:after="0" w:line="240" w:lineRule="auto"/>
        <w:ind w:left="720"/>
        <w:contextualSpacing/>
        <w:rPr>
          <w:rFonts w:ascii="Times New Roman" w:eastAsia="Calibri" w:hAnsi="Times New Roman" w:cs="Times New Roman"/>
          <w:b/>
          <w:sz w:val="24"/>
          <w:szCs w:val="24"/>
          <w:lang w:eastAsia="en-US"/>
        </w:rPr>
      </w:pP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и муниципальных структур и другими факторами.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8F7C2F">
        <w:rPr>
          <w:rFonts w:ascii="Times New Roman" w:eastAsia="Calibri" w:hAnsi="Times New Roman" w:cs="Times New Roman"/>
          <w:sz w:val="24"/>
          <w:szCs w:val="24"/>
          <w:lang w:eastAsia="en-US"/>
        </w:rPr>
        <w:t>В населенных пунктах, составляющих</w:t>
      </w:r>
      <w:r w:rsidRPr="0042258D">
        <w:rPr>
          <w:rFonts w:ascii="Times New Roman" w:eastAsia="Calibri" w:hAnsi="Times New Roman" w:cs="Times New Roman"/>
          <w:sz w:val="24"/>
          <w:szCs w:val="24"/>
          <w:lang w:eastAsia="en-US"/>
        </w:rPr>
        <w:t xml:space="preserve"> сельское поселение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w:t>
      </w:r>
      <w:proofErr w:type="gramStart"/>
      <w:r w:rsidRPr="0042258D">
        <w:rPr>
          <w:rFonts w:ascii="Times New Roman" w:eastAsia="Calibri" w:hAnsi="Times New Roman" w:cs="Times New Roman"/>
          <w:sz w:val="24"/>
          <w:szCs w:val="24"/>
          <w:lang w:eastAsia="en-US"/>
        </w:rPr>
        <w:t>сельсовет</w:t>
      </w:r>
      <w:proofErr w:type="gramEnd"/>
      <w:r w:rsidRPr="0042258D">
        <w:rPr>
          <w:rFonts w:ascii="Times New Roman" w:eastAsia="Calibri" w:hAnsi="Times New Roman" w:cs="Times New Roman"/>
          <w:sz w:val="24"/>
          <w:szCs w:val="24"/>
          <w:lang w:eastAsia="en-US"/>
        </w:rPr>
        <w:t xml:space="preserve"> действуют следующие учреждения социальной сферы: 2 дом</w:t>
      </w:r>
      <w:r>
        <w:rPr>
          <w:rFonts w:ascii="Times New Roman" w:eastAsia="Calibri" w:hAnsi="Times New Roman" w:cs="Times New Roman"/>
          <w:sz w:val="24"/>
          <w:szCs w:val="24"/>
          <w:lang w:eastAsia="en-US"/>
        </w:rPr>
        <w:t>а</w:t>
      </w:r>
      <w:r w:rsidRPr="0042258D">
        <w:rPr>
          <w:rFonts w:ascii="Times New Roman" w:eastAsia="Calibri" w:hAnsi="Times New Roman" w:cs="Times New Roman"/>
          <w:sz w:val="24"/>
          <w:szCs w:val="24"/>
          <w:lang w:eastAsia="en-US"/>
        </w:rPr>
        <w:t xml:space="preserve"> культуры, 2 сельские б</w:t>
      </w:r>
      <w:r>
        <w:rPr>
          <w:rFonts w:ascii="Times New Roman" w:eastAsia="Calibri" w:hAnsi="Times New Roman" w:cs="Times New Roman"/>
          <w:sz w:val="24"/>
          <w:szCs w:val="24"/>
          <w:lang w:eastAsia="en-US"/>
        </w:rPr>
        <w:t>иблиотеки, 2 общеобразовательные</w:t>
      </w:r>
      <w:r w:rsidRPr="0042258D">
        <w:rPr>
          <w:rFonts w:ascii="Times New Roman" w:eastAsia="Calibri" w:hAnsi="Times New Roman" w:cs="Times New Roman"/>
          <w:sz w:val="24"/>
          <w:szCs w:val="24"/>
          <w:lang w:eastAsia="en-US"/>
        </w:rPr>
        <w:t xml:space="preserve"> школы</w:t>
      </w:r>
      <w:r w:rsidR="000A6DAB">
        <w:rPr>
          <w:rFonts w:ascii="Times New Roman" w:eastAsia="Calibri" w:hAnsi="Times New Roman" w:cs="Times New Roman"/>
          <w:sz w:val="24"/>
          <w:szCs w:val="24"/>
          <w:lang w:eastAsia="en-US"/>
        </w:rPr>
        <w:t>,</w:t>
      </w:r>
      <w:r w:rsidR="00CB3624">
        <w:rPr>
          <w:rFonts w:ascii="Times New Roman" w:eastAsia="Calibri" w:hAnsi="Times New Roman" w:cs="Times New Roman"/>
          <w:sz w:val="24"/>
          <w:szCs w:val="24"/>
          <w:lang w:eastAsia="en-US"/>
        </w:rPr>
        <w:t xml:space="preserve"> 1 детский сад, 1 дошкольная группа при школе, 1 сельская участковая больница, 1</w:t>
      </w:r>
      <w:r w:rsidR="0047522C">
        <w:rPr>
          <w:rFonts w:ascii="Times New Roman" w:eastAsia="Calibri" w:hAnsi="Times New Roman" w:cs="Times New Roman"/>
          <w:sz w:val="24"/>
          <w:szCs w:val="24"/>
          <w:lang w:eastAsia="en-US"/>
        </w:rPr>
        <w:t xml:space="preserve"> фельдшерско-акушерский</w:t>
      </w:r>
      <w:r w:rsidRPr="0042258D">
        <w:rPr>
          <w:rFonts w:ascii="Times New Roman" w:eastAsia="Calibri" w:hAnsi="Times New Roman" w:cs="Times New Roman"/>
          <w:sz w:val="24"/>
          <w:szCs w:val="24"/>
          <w:lang w:eastAsia="en-US"/>
        </w:rPr>
        <w:t xml:space="preserve"> пункт</w:t>
      </w:r>
      <w:r>
        <w:rPr>
          <w:rFonts w:ascii="Times New Roman" w:eastAsia="Calibri" w:hAnsi="Times New Roman" w:cs="Times New Roman"/>
          <w:sz w:val="24"/>
          <w:szCs w:val="24"/>
          <w:lang w:eastAsia="en-US"/>
        </w:rPr>
        <w:t xml:space="preserve">, </w:t>
      </w:r>
      <w:r w:rsidR="0047522C">
        <w:rPr>
          <w:rFonts w:ascii="Times New Roman" w:eastAsia="Calibri" w:hAnsi="Times New Roman" w:cs="Times New Roman"/>
          <w:sz w:val="24"/>
          <w:szCs w:val="24"/>
          <w:lang w:eastAsia="en-US"/>
        </w:rPr>
        <w:t>1</w:t>
      </w:r>
      <w:r w:rsidR="00366291">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z w:val="24"/>
          <w:szCs w:val="24"/>
          <w:lang w:eastAsia="en-US"/>
        </w:rPr>
        <w:t>медицинск</w:t>
      </w:r>
      <w:r w:rsidR="0047522C">
        <w:rPr>
          <w:rFonts w:ascii="Times New Roman" w:eastAsia="Calibri" w:hAnsi="Times New Roman" w:cs="Times New Roman"/>
          <w:sz w:val="24"/>
          <w:szCs w:val="24"/>
          <w:lang w:eastAsia="en-US"/>
        </w:rPr>
        <w:t>ое</w:t>
      </w:r>
      <w:r w:rsidRPr="0042258D">
        <w:rPr>
          <w:rFonts w:ascii="Times New Roman" w:eastAsia="Calibri" w:hAnsi="Times New Roman" w:cs="Times New Roman"/>
          <w:sz w:val="24"/>
          <w:szCs w:val="24"/>
          <w:lang w:eastAsia="en-US"/>
        </w:rPr>
        <w:t xml:space="preserve"> домов</w:t>
      </w:r>
      <w:r w:rsidR="0047522C">
        <w:rPr>
          <w:rFonts w:ascii="Times New Roman" w:eastAsia="Calibri" w:hAnsi="Times New Roman" w:cs="Times New Roman"/>
          <w:sz w:val="24"/>
          <w:szCs w:val="24"/>
          <w:lang w:eastAsia="en-US"/>
        </w:rPr>
        <w:t>ое</w:t>
      </w:r>
      <w:r w:rsidRPr="0042258D">
        <w:rPr>
          <w:rFonts w:ascii="Times New Roman" w:eastAsia="Calibri" w:hAnsi="Times New Roman" w:cs="Times New Roman"/>
          <w:sz w:val="24"/>
          <w:szCs w:val="24"/>
          <w:lang w:eastAsia="en-US"/>
        </w:rPr>
        <w:t xml:space="preserve"> хозяйств</w:t>
      </w:r>
      <w:r w:rsidR="0047522C">
        <w:rPr>
          <w:rFonts w:ascii="Times New Roman" w:eastAsia="Calibri" w:hAnsi="Times New Roman" w:cs="Times New Roman"/>
          <w:sz w:val="24"/>
          <w:szCs w:val="24"/>
          <w:lang w:eastAsia="en-US"/>
        </w:rPr>
        <w:t>о</w:t>
      </w:r>
      <w:r w:rsidRPr="0042258D">
        <w:rPr>
          <w:rFonts w:ascii="Times New Roman" w:eastAsia="Calibri" w:hAnsi="Times New Roman" w:cs="Times New Roman"/>
          <w:sz w:val="24"/>
          <w:szCs w:val="24"/>
          <w:lang w:eastAsia="en-US"/>
        </w:rPr>
        <w:t>, сеть магазинов.</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г. Стерлитамак.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населенных пунктах, где их нет. </w:t>
      </w:r>
    </w:p>
    <w:p w:rsidR="001861CB"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Структура здравоохранения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ский сельсовет представлена</w:t>
      </w:r>
      <w:r>
        <w:rPr>
          <w:rFonts w:ascii="Times New Roman" w:eastAsia="Calibri" w:hAnsi="Times New Roman" w:cs="Times New Roman"/>
          <w:sz w:val="24"/>
          <w:szCs w:val="24"/>
          <w:lang w:eastAsia="en-US"/>
        </w:rPr>
        <w:t xml:space="preserve"> </w:t>
      </w:r>
      <w:r w:rsidR="00AB368F">
        <w:rPr>
          <w:rFonts w:ascii="Times New Roman" w:eastAsia="Calibri" w:hAnsi="Times New Roman" w:cs="Times New Roman"/>
          <w:sz w:val="24"/>
          <w:szCs w:val="24"/>
          <w:lang w:eastAsia="en-US"/>
        </w:rPr>
        <w:t xml:space="preserve">сельской участковой больницей в с. </w:t>
      </w:r>
      <w:proofErr w:type="spellStart"/>
      <w:r w:rsidR="00AB368F">
        <w:rPr>
          <w:rFonts w:ascii="Times New Roman" w:eastAsia="Calibri" w:hAnsi="Times New Roman" w:cs="Times New Roman"/>
          <w:sz w:val="24"/>
          <w:szCs w:val="24"/>
          <w:lang w:eastAsia="en-US"/>
        </w:rPr>
        <w:t>Тюрюшля</w:t>
      </w:r>
      <w:proofErr w:type="spellEnd"/>
      <w:r w:rsidR="00AB368F">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z w:val="24"/>
          <w:szCs w:val="24"/>
          <w:lang w:eastAsia="en-US"/>
        </w:rPr>
        <w:t>фельдшерско-акушерским пункт</w:t>
      </w:r>
      <w:r w:rsidR="0047522C">
        <w:rPr>
          <w:rFonts w:ascii="Times New Roman" w:eastAsia="Calibri" w:hAnsi="Times New Roman" w:cs="Times New Roman"/>
          <w:sz w:val="24"/>
          <w:szCs w:val="24"/>
          <w:lang w:eastAsia="en-US"/>
        </w:rPr>
        <w:t>о</w:t>
      </w:r>
      <w:r w:rsidRPr="0042258D">
        <w:rPr>
          <w:rFonts w:ascii="Times New Roman" w:eastAsia="Calibri" w:hAnsi="Times New Roman" w:cs="Times New Roman"/>
          <w:sz w:val="24"/>
          <w:szCs w:val="24"/>
          <w:lang w:eastAsia="en-US"/>
        </w:rPr>
        <w:t xml:space="preserve">м в </w:t>
      </w:r>
      <w:r>
        <w:rPr>
          <w:rFonts w:ascii="Times New Roman" w:eastAsia="Calibri" w:hAnsi="Times New Roman" w:cs="Times New Roman"/>
          <w:sz w:val="24"/>
          <w:szCs w:val="24"/>
          <w:lang w:eastAsia="en-US"/>
        </w:rPr>
        <w:t>д</w:t>
      </w:r>
      <w:r w:rsidRPr="0042258D">
        <w:rPr>
          <w:rFonts w:ascii="Times New Roman" w:eastAsia="Calibri" w:hAnsi="Times New Roman" w:cs="Times New Roman"/>
          <w:sz w:val="24"/>
          <w:szCs w:val="24"/>
          <w:lang w:eastAsia="en-US"/>
        </w:rPr>
        <w:t xml:space="preserve">. </w:t>
      </w:r>
      <w:proofErr w:type="spellStart"/>
      <w:r w:rsidR="0047522C">
        <w:rPr>
          <w:rFonts w:ascii="Times New Roman" w:eastAsia="Calibri" w:hAnsi="Times New Roman" w:cs="Times New Roman"/>
          <w:sz w:val="24"/>
          <w:szCs w:val="24"/>
          <w:lang w:eastAsia="en-US"/>
        </w:rPr>
        <w:t>Золот</w:t>
      </w:r>
      <w:r w:rsidR="00441AED">
        <w:rPr>
          <w:rFonts w:ascii="Times New Roman" w:eastAsia="Calibri" w:hAnsi="Times New Roman" w:cs="Times New Roman"/>
          <w:sz w:val="24"/>
          <w:szCs w:val="24"/>
          <w:lang w:eastAsia="en-US"/>
        </w:rPr>
        <w:t>о</w:t>
      </w:r>
      <w:r w:rsidR="0047522C">
        <w:rPr>
          <w:rFonts w:ascii="Times New Roman" w:eastAsia="Calibri" w:hAnsi="Times New Roman" w:cs="Times New Roman"/>
          <w:sz w:val="24"/>
          <w:szCs w:val="24"/>
          <w:lang w:eastAsia="en-US"/>
        </w:rPr>
        <w:t>нош</w:t>
      </w:r>
      <w:r w:rsidR="000E68ED">
        <w:rPr>
          <w:rFonts w:ascii="Times New Roman" w:eastAsia="Calibri" w:hAnsi="Times New Roman" w:cs="Times New Roman"/>
          <w:sz w:val="24"/>
          <w:szCs w:val="24"/>
          <w:lang w:eastAsia="en-US"/>
        </w:rPr>
        <w:t>ка</w:t>
      </w:r>
      <w:proofErr w:type="spellEnd"/>
      <w:r>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z w:val="24"/>
          <w:szCs w:val="24"/>
          <w:lang w:eastAsia="en-US"/>
        </w:rPr>
        <w:t>а также медицинским до</w:t>
      </w:r>
      <w:r w:rsidR="000E68ED">
        <w:rPr>
          <w:rFonts w:ascii="Times New Roman" w:eastAsia="Calibri" w:hAnsi="Times New Roman" w:cs="Times New Roman"/>
          <w:sz w:val="24"/>
          <w:szCs w:val="24"/>
          <w:lang w:eastAsia="en-US"/>
        </w:rPr>
        <w:t>мовым хозяйств</w:t>
      </w:r>
      <w:r w:rsidR="00441AED">
        <w:rPr>
          <w:rFonts w:ascii="Times New Roman" w:eastAsia="Calibri" w:hAnsi="Times New Roman" w:cs="Times New Roman"/>
          <w:sz w:val="24"/>
          <w:szCs w:val="24"/>
          <w:lang w:eastAsia="en-US"/>
        </w:rPr>
        <w:t>о</w:t>
      </w:r>
      <w:r w:rsidR="000E68ED">
        <w:rPr>
          <w:rFonts w:ascii="Times New Roman" w:eastAsia="Calibri" w:hAnsi="Times New Roman" w:cs="Times New Roman"/>
          <w:sz w:val="24"/>
          <w:szCs w:val="24"/>
          <w:lang w:eastAsia="en-US"/>
        </w:rPr>
        <w:t xml:space="preserve">м д. </w:t>
      </w:r>
      <w:r w:rsidR="00441AED">
        <w:rPr>
          <w:rFonts w:ascii="Times New Roman" w:eastAsia="Calibri" w:hAnsi="Times New Roman" w:cs="Times New Roman"/>
          <w:sz w:val="24"/>
          <w:szCs w:val="24"/>
          <w:lang w:eastAsia="en-US"/>
        </w:rPr>
        <w:t>Покровка-Озерки.</w:t>
      </w:r>
      <w:r>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z w:val="24"/>
          <w:szCs w:val="24"/>
          <w:lang w:eastAsia="en-US"/>
        </w:rPr>
        <w:t xml:space="preserve">Анализ материально-технического состояния лечебно-профилактических учреждений показал, что многолетний дефицит бюджетного финансирования системы здравоохранения привел к физическому и моральному износу ее материально-технической базы, хотя в последние годы делается многое, чтобы исправить данную ситуацию: подключение к </w:t>
      </w:r>
      <w:r w:rsidRPr="0042258D">
        <w:rPr>
          <w:rFonts w:ascii="Times New Roman" w:eastAsia="Calibri" w:hAnsi="Times New Roman" w:cs="Times New Roman"/>
          <w:sz w:val="24"/>
          <w:szCs w:val="24"/>
          <w:lang w:eastAsia="en-US"/>
        </w:rPr>
        <w:lastRenderedPageBreak/>
        <w:t xml:space="preserve">интернету, оборудование </w:t>
      </w:r>
      <w:proofErr w:type="gramStart"/>
      <w:r w:rsidRPr="0042258D">
        <w:rPr>
          <w:rFonts w:ascii="Times New Roman" w:eastAsia="Calibri" w:hAnsi="Times New Roman" w:cs="Times New Roman"/>
          <w:sz w:val="24"/>
          <w:szCs w:val="24"/>
          <w:lang w:eastAsia="en-US"/>
        </w:rPr>
        <w:t>для экспресс</w:t>
      </w:r>
      <w:proofErr w:type="gramEnd"/>
      <w:r w:rsidRPr="0042258D">
        <w:rPr>
          <w:rFonts w:ascii="Times New Roman" w:eastAsia="Calibri" w:hAnsi="Times New Roman" w:cs="Times New Roman"/>
          <w:sz w:val="24"/>
          <w:szCs w:val="24"/>
          <w:lang w:eastAsia="en-US"/>
        </w:rPr>
        <w:t xml:space="preserve"> анализов, улучшение обслуживания каретами скорой помощи, оборудование для физиотерапевтических кабинетов и т.д.</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 Основными задачами обеспечения устойчивого развития здравоохранения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на расчетную перспективу остаются: </w:t>
      </w:r>
    </w:p>
    <w:p w:rsidR="001861CB" w:rsidRPr="0042258D" w:rsidRDefault="001861CB" w:rsidP="001861CB">
      <w:pPr>
        <w:spacing w:after="0" w:line="240" w:lineRule="auto"/>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-предоставление населению качественной и своевременной медицинской помощи; </w:t>
      </w:r>
    </w:p>
    <w:p w:rsidR="001861CB" w:rsidRPr="0042258D" w:rsidRDefault="001861CB" w:rsidP="001861CB">
      <w:pPr>
        <w:spacing w:after="0" w:line="240" w:lineRule="auto"/>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-преодоление дефицита материальных и финансовых средств; </w:t>
      </w:r>
    </w:p>
    <w:p w:rsidR="001861CB" w:rsidRPr="0042258D" w:rsidRDefault="001861CB" w:rsidP="001861CB">
      <w:pPr>
        <w:spacing w:after="0" w:line="240" w:lineRule="auto"/>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-повышение уровня укомплектованности медицинскими работниками и квалификации медицинских работников; </w:t>
      </w:r>
    </w:p>
    <w:p w:rsidR="001861CB" w:rsidRPr="0042258D" w:rsidRDefault="001861CB" w:rsidP="001861CB">
      <w:pPr>
        <w:spacing w:after="0" w:line="240" w:lineRule="auto"/>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-снижение высокого уровня заболеваемости социально-обусловленными болезнями.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1861CB" w:rsidRPr="0042258D" w:rsidRDefault="00F62739" w:rsidP="001861CB">
      <w:pPr>
        <w:spacing w:after="0" w:line="240" w:lineRule="auto"/>
        <w:ind w:firstLine="709"/>
        <w:jc w:val="both"/>
        <w:rPr>
          <w:rFonts w:ascii="Times New Roman" w:eastAsia="Calibri" w:hAnsi="Times New Roman" w:cs="Times New Roman"/>
          <w:sz w:val="24"/>
          <w:szCs w:val="24"/>
          <w:lang w:eastAsia="en-US"/>
        </w:rPr>
      </w:pPr>
      <w:r w:rsidRPr="00F62739">
        <w:rPr>
          <w:rFonts w:ascii="Times New Roman" w:eastAsia="Calibri" w:hAnsi="Times New Roman" w:cs="Times New Roman"/>
          <w:sz w:val="24"/>
          <w:szCs w:val="24"/>
          <w:lang w:eastAsia="en-US"/>
        </w:rPr>
        <w:t xml:space="preserve">Муниципальное общеобразовательное бюджетное учреждение средняя общеобразовательная школа с. </w:t>
      </w:r>
      <w:proofErr w:type="spellStart"/>
      <w:r w:rsidRPr="00F62739">
        <w:rPr>
          <w:rFonts w:ascii="Times New Roman" w:eastAsia="Calibri" w:hAnsi="Times New Roman" w:cs="Times New Roman"/>
          <w:sz w:val="24"/>
          <w:szCs w:val="24"/>
          <w:lang w:eastAsia="en-US"/>
        </w:rPr>
        <w:t>Тюрюшля</w:t>
      </w:r>
      <w:proofErr w:type="spellEnd"/>
      <w:r w:rsidRPr="00F62739">
        <w:rPr>
          <w:rFonts w:ascii="Times New Roman" w:eastAsia="Calibri" w:hAnsi="Times New Roman" w:cs="Times New Roman"/>
          <w:sz w:val="24"/>
          <w:szCs w:val="24"/>
          <w:lang w:eastAsia="en-US"/>
        </w:rPr>
        <w:t xml:space="preserve"> муниципального района </w:t>
      </w:r>
      <w:proofErr w:type="spellStart"/>
      <w:r w:rsidRPr="00F62739">
        <w:rPr>
          <w:rFonts w:ascii="Times New Roman" w:eastAsia="Calibri" w:hAnsi="Times New Roman" w:cs="Times New Roman"/>
          <w:sz w:val="24"/>
          <w:szCs w:val="24"/>
          <w:lang w:eastAsia="en-US"/>
        </w:rPr>
        <w:t>Стерлитамакский</w:t>
      </w:r>
      <w:proofErr w:type="spellEnd"/>
      <w:r w:rsidRPr="00F62739">
        <w:rPr>
          <w:rFonts w:ascii="Times New Roman" w:eastAsia="Calibri" w:hAnsi="Times New Roman" w:cs="Times New Roman"/>
          <w:sz w:val="24"/>
          <w:szCs w:val="24"/>
          <w:lang w:eastAsia="en-US"/>
        </w:rPr>
        <w:t xml:space="preserve"> район Республики Башкортостан</w:t>
      </w:r>
      <w:r w:rsidR="001861CB">
        <w:rPr>
          <w:rFonts w:ascii="Times New Roman" w:eastAsia="Calibri" w:hAnsi="Times New Roman" w:cs="Times New Roman"/>
          <w:sz w:val="24"/>
          <w:szCs w:val="24"/>
          <w:lang w:eastAsia="en-US"/>
        </w:rPr>
        <w:t xml:space="preserve"> </w:t>
      </w:r>
      <w:r w:rsidR="001861CB" w:rsidRPr="0042258D">
        <w:rPr>
          <w:rFonts w:ascii="Times New Roman" w:eastAsia="Calibri" w:hAnsi="Times New Roman" w:cs="Times New Roman"/>
          <w:sz w:val="24"/>
          <w:szCs w:val="24"/>
          <w:lang w:eastAsia="en-US"/>
        </w:rPr>
        <w:t xml:space="preserve">построена </w:t>
      </w:r>
      <w:r w:rsidR="00244CF5">
        <w:rPr>
          <w:rFonts w:ascii="Times New Roman" w:eastAsia="Calibri" w:hAnsi="Times New Roman" w:cs="Times New Roman"/>
          <w:sz w:val="24"/>
          <w:szCs w:val="24"/>
          <w:lang w:eastAsia="en-US"/>
        </w:rPr>
        <w:t>19</w:t>
      </w:r>
      <w:r>
        <w:rPr>
          <w:rFonts w:ascii="Times New Roman" w:eastAsia="Calibri" w:hAnsi="Times New Roman" w:cs="Times New Roman"/>
          <w:sz w:val="24"/>
          <w:szCs w:val="24"/>
          <w:lang w:eastAsia="en-US"/>
        </w:rPr>
        <w:t>83</w:t>
      </w:r>
      <w:r w:rsidR="001861CB" w:rsidRPr="0042258D">
        <w:rPr>
          <w:rFonts w:ascii="Times New Roman" w:eastAsia="Calibri" w:hAnsi="Times New Roman" w:cs="Times New Roman"/>
          <w:sz w:val="24"/>
          <w:szCs w:val="24"/>
          <w:lang w:eastAsia="en-US"/>
        </w:rPr>
        <w:t xml:space="preserve"> году, общая площадь зданий составляет </w:t>
      </w:r>
      <w:r w:rsidR="00244CF5">
        <w:rPr>
          <w:rFonts w:ascii="Times New Roman" w:eastAsia="Calibri" w:hAnsi="Times New Roman" w:cs="Times New Roman"/>
          <w:sz w:val="24"/>
          <w:szCs w:val="24"/>
          <w:lang w:eastAsia="en-US"/>
        </w:rPr>
        <w:t>1</w:t>
      </w:r>
      <w:r w:rsidR="00E050F1">
        <w:rPr>
          <w:rFonts w:ascii="Times New Roman" w:eastAsia="Calibri" w:hAnsi="Times New Roman" w:cs="Times New Roman"/>
          <w:sz w:val="24"/>
          <w:szCs w:val="24"/>
          <w:lang w:eastAsia="en-US"/>
        </w:rPr>
        <w:t>3</w:t>
      </w:r>
      <w:r w:rsidR="00244CF5">
        <w:rPr>
          <w:rFonts w:ascii="Times New Roman" w:eastAsia="Calibri" w:hAnsi="Times New Roman" w:cs="Times New Roman"/>
          <w:sz w:val="24"/>
          <w:szCs w:val="24"/>
          <w:lang w:eastAsia="en-US"/>
        </w:rPr>
        <w:t>8</w:t>
      </w:r>
      <w:r w:rsidR="00E050F1">
        <w:rPr>
          <w:rFonts w:ascii="Times New Roman" w:eastAsia="Calibri" w:hAnsi="Times New Roman" w:cs="Times New Roman"/>
          <w:sz w:val="24"/>
          <w:szCs w:val="24"/>
          <w:lang w:eastAsia="en-US"/>
        </w:rPr>
        <w:t xml:space="preserve">0,0 </w:t>
      </w:r>
      <w:r w:rsidR="001861CB" w:rsidRPr="0042258D">
        <w:rPr>
          <w:rFonts w:ascii="Times New Roman" w:eastAsia="Calibri" w:hAnsi="Times New Roman" w:cs="Times New Roman"/>
          <w:sz w:val="24"/>
          <w:szCs w:val="24"/>
          <w:lang w:eastAsia="en-US"/>
        </w:rPr>
        <w:t xml:space="preserve">кв. метра, проектная мощность на </w:t>
      </w:r>
      <w:r w:rsidR="001861CB">
        <w:rPr>
          <w:rFonts w:ascii="Times New Roman" w:eastAsia="Calibri" w:hAnsi="Times New Roman" w:cs="Times New Roman"/>
          <w:sz w:val="24"/>
          <w:szCs w:val="24"/>
          <w:lang w:eastAsia="en-US"/>
        </w:rPr>
        <w:t>1</w:t>
      </w:r>
      <w:r w:rsidR="00E050F1">
        <w:rPr>
          <w:rFonts w:ascii="Times New Roman" w:eastAsia="Calibri" w:hAnsi="Times New Roman" w:cs="Times New Roman"/>
          <w:sz w:val="24"/>
          <w:szCs w:val="24"/>
          <w:lang w:eastAsia="en-US"/>
        </w:rPr>
        <w:t>96</w:t>
      </w:r>
      <w:r w:rsidR="00AF0106">
        <w:rPr>
          <w:rFonts w:ascii="Times New Roman" w:eastAsia="Calibri" w:hAnsi="Times New Roman" w:cs="Times New Roman"/>
          <w:sz w:val="24"/>
          <w:szCs w:val="24"/>
          <w:lang w:eastAsia="en-US"/>
        </w:rPr>
        <w:t xml:space="preserve"> </w:t>
      </w:r>
      <w:r w:rsidR="001861CB" w:rsidRPr="0042258D">
        <w:rPr>
          <w:rFonts w:ascii="Times New Roman" w:eastAsia="Calibri" w:hAnsi="Times New Roman" w:cs="Times New Roman"/>
          <w:sz w:val="24"/>
          <w:szCs w:val="24"/>
          <w:lang w:eastAsia="en-US"/>
        </w:rPr>
        <w:t>обучающихся.</w:t>
      </w:r>
      <w:r w:rsidR="001861CB" w:rsidRPr="004D2FA6">
        <w:t xml:space="preserve"> </w:t>
      </w:r>
      <w:r w:rsidR="00E050F1" w:rsidRPr="00E050F1">
        <w:rPr>
          <w:rFonts w:ascii="Times New Roman" w:eastAsia="Calibri" w:hAnsi="Times New Roman" w:cs="Times New Roman"/>
          <w:sz w:val="24"/>
          <w:szCs w:val="24"/>
          <w:lang w:eastAsia="en-US"/>
        </w:rPr>
        <w:t xml:space="preserve">Муниципальное общеобразовательное бюджетное учреждение средняя общеобразовательная школа д. </w:t>
      </w:r>
      <w:proofErr w:type="spellStart"/>
      <w:r w:rsidR="00E050F1" w:rsidRPr="00E050F1">
        <w:rPr>
          <w:rFonts w:ascii="Times New Roman" w:eastAsia="Calibri" w:hAnsi="Times New Roman" w:cs="Times New Roman"/>
          <w:sz w:val="24"/>
          <w:szCs w:val="24"/>
          <w:lang w:eastAsia="en-US"/>
        </w:rPr>
        <w:t>Золотоношка</w:t>
      </w:r>
      <w:proofErr w:type="spellEnd"/>
      <w:r w:rsidR="00E050F1" w:rsidRPr="00E050F1">
        <w:rPr>
          <w:rFonts w:ascii="Times New Roman" w:eastAsia="Calibri" w:hAnsi="Times New Roman" w:cs="Times New Roman"/>
          <w:sz w:val="24"/>
          <w:szCs w:val="24"/>
          <w:lang w:eastAsia="en-US"/>
        </w:rPr>
        <w:t xml:space="preserve"> муниципального района </w:t>
      </w:r>
      <w:proofErr w:type="spellStart"/>
      <w:r w:rsidR="00E050F1" w:rsidRPr="00E050F1">
        <w:rPr>
          <w:rFonts w:ascii="Times New Roman" w:eastAsia="Calibri" w:hAnsi="Times New Roman" w:cs="Times New Roman"/>
          <w:sz w:val="24"/>
          <w:szCs w:val="24"/>
          <w:lang w:eastAsia="en-US"/>
        </w:rPr>
        <w:t>Стерлитамакский</w:t>
      </w:r>
      <w:proofErr w:type="spellEnd"/>
      <w:r w:rsidR="00E050F1" w:rsidRPr="00E050F1">
        <w:rPr>
          <w:rFonts w:ascii="Times New Roman" w:eastAsia="Calibri" w:hAnsi="Times New Roman" w:cs="Times New Roman"/>
          <w:sz w:val="24"/>
          <w:szCs w:val="24"/>
          <w:lang w:eastAsia="en-US"/>
        </w:rPr>
        <w:t xml:space="preserve"> район Республики Башкортостан</w:t>
      </w:r>
      <w:r w:rsidR="00E050F1">
        <w:rPr>
          <w:rFonts w:ascii="Times New Roman" w:eastAsia="Calibri" w:hAnsi="Times New Roman" w:cs="Times New Roman"/>
          <w:sz w:val="24"/>
          <w:szCs w:val="24"/>
          <w:lang w:eastAsia="en-US"/>
        </w:rPr>
        <w:t xml:space="preserve"> </w:t>
      </w:r>
      <w:r w:rsidR="001861CB" w:rsidRPr="0042258D">
        <w:rPr>
          <w:rFonts w:ascii="Times New Roman" w:eastAsia="Calibri" w:hAnsi="Times New Roman" w:cs="Times New Roman"/>
          <w:sz w:val="24"/>
          <w:szCs w:val="24"/>
          <w:lang w:eastAsia="en-US"/>
        </w:rPr>
        <w:t>построена 19</w:t>
      </w:r>
      <w:r w:rsidR="00E050F1">
        <w:rPr>
          <w:rFonts w:ascii="Times New Roman" w:eastAsia="Calibri" w:hAnsi="Times New Roman" w:cs="Times New Roman"/>
          <w:sz w:val="24"/>
          <w:szCs w:val="24"/>
          <w:lang w:eastAsia="en-US"/>
        </w:rPr>
        <w:t>69</w:t>
      </w:r>
      <w:r w:rsidR="001861CB" w:rsidRPr="0042258D">
        <w:rPr>
          <w:rFonts w:ascii="Times New Roman" w:eastAsia="Calibri" w:hAnsi="Times New Roman" w:cs="Times New Roman"/>
          <w:sz w:val="24"/>
          <w:szCs w:val="24"/>
          <w:lang w:eastAsia="en-US"/>
        </w:rPr>
        <w:t xml:space="preserve"> году, </w:t>
      </w:r>
      <w:r w:rsidR="001861CB">
        <w:rPr>
          <w:rFonts w:ascii="Times New Roman" w:eastAsia="Calibri" w:hAnsi="Times New Roman" w:cs="Times New Roman"/>
          <w:sz w:val="24"/>
          <w:szCs w:val="24"/>
          <w:lang w:eastAsia="en-US"/>
        </w:rPr>
        <w:t>общая площадь здания</w:t>
      </w:r>
      <w:r w:rsidR="001861CB" w:rsidRPr="0042258D">
        <w:rPr>
          <w:rFonts w:ascii="Times New Roman" w:eastAsia="Calibri" w:hAnsi="Times New Roman" w:cs="Times New Roman"/>
          <w:sz w:val="24"/>
          <w:szCs w:val="24"/>
          <w:lang w:eastAsia="en-US"/>
        </w:rPr>
        <w:t xml:space="preserve"> составляет </w:t>
      </w:r>
      <w:r w:rsidR="00244CF5">
        <w:rPr>
          <w:rFonts w:ascii="Times New Roman" w:eastAsia="Calibri" w:hAnsi="Times New Roman" w:cs="Times New Roman"/>
          <w:sz w:val="24"/>
          <w:szCs w:val="24"/>
          <w:lang w:eastAsia="en-US"/>
        </w:rPr>
        <w:t>1</w:t>
      </w:r>
      <w:r w:rsidR="00E050F1">
        <w:rPr>
          <w:rFonts w:ascii="Times New Roman" w:eastAsia="Calibri" w:hAnsi="Times New Roman" w:cs="Times New Roman"/>
          <w:sz w:val="24"/>
          <w:szCs w:val="24"/>
          <w:lang w:eastAsia="en-US"/>
        </w:rPr>
        <w:t>867,3</w:t>
      </w:r>
      <w:r w:rsidR="001861CB" w:rsidRPr="0042258D">
        <w:rPr>
          <w:rFonts w:ascii="Times New Roman" w:eastAsia="Calibri" w:hAnsi="Times New Roman" w:cs="Times New Roman"/>
          <w:sz w:val="24"/>
          <w:szCs w:val="24"/>
          <w:lang w:eastAsia="en-US"/>
        </w:rPr>
        <w:t xml:space="preserve"> кв. метра, проектная мощность на </w:t>
      </w:r>
      <w:r w:rsidR="00E050F1">
        <w:rPr>
          <w:rFonts w:ascii="Times New Roman" w:eastAsia="Calibri" w:hAnsi="Times New Roman" w:cs="Times New Roman"/>
          <w:sz w:val="24"/>
          <w:szCs w:val="24"/>
          <w:lang w:eastAsia="en-US"/>
        </w:rPr>
        <w:t>360</w:t>
      </w:r>
      <w:r w:rsidR="00A13572">
        <w:rPr>
          <w:rFonts w:ascii="Times New Roman" w:eastAsia="Calibri" w:hAnsi="Times New Roman" w:cs="Times New Roman"/>
          <w:sz w:val="24"/>
          <w:szCs w:val="24"/>
          <w:lang w:eastAsia="en-US"/>
        </w:rPr>
        <w:t xml:space="preserve"> обучающихся, </w:t>
      </w:r>
      <w:r w:rsidR="00392685">
        <w:rPr>
          <w:rFonts w:ascii="Times New Roman" w:eastAsia="Calibri" w:hAnsi="Times New Roman" w:cs="Times New Roman"/>
          <w:sz w:val="24"/>
          <w:szCs w:val="24"/>
          <w:lang w:eastAsia="en-US"/>
        </w:rPr>
        <w:t>дошкольная</w:t>
      </w:r>
      <w:r w:rsidR="00A13572">
        <w:rPr>
          <w:rFonts w:ascii="Times New Roman" w:eastAsia="Calibri" w:hAnsi="Times New Roman" w:cs="Times New Roman"/>
          <w:sz w:val="24"/>
          <w:szCs w:val="24"/>
          <w:lang w:eastAsia="en-US"/>
        </w:rPr>
        <w:t xml:space="preserve"> групп</w:t>
      </w:r>
      <w:r w:rsidR="00392685">
        <w:rPr>
          <w:rFonts w:ascii="Times New Roman" w:eastAsia="Calibri" w:hAnsi="Times New Roman" w:cs="Times New Roman"/>
          <w:sz w:val="24"/>
          <w:szCs w:val="24"/>
          <w:lang w:eastAsia="en-US"/>
        </w:rPr>
        <w:t>а</w:t>
      </w:r>
      <w:r w:rsidR="00A13572">
        <w:rPr>
          <w:rFonts w:ascii="Times New Roman" w:eastAsia="Calibri" w:hAnsi="Times New Roman" w:cs="Times New Roman"/>
          <w:sz w:val="24"/>
          <w:szCs w:val="24"/>
          <w:lang w:eastAsia="en-US"/>
        </w:rPr>
        <w:t xml:space="preserve"> </w:t>
      </w:r>
      <w:r w:rsidR="00392685">
        <w:rPr>
          <w:rFonts w:ascii="Times New Roman" w:eastAsia="Calibri" w:hAnsi="Times New Roman" w:cs="Times New Roman"/>
          <w:sz w:val="24"/>
          <w:szCs w:val="24"/>
          <w:lang w:eastAsia="en-US"/>
        </w:rPr>
        <w:t>рассчитана</w:t>
      </w:r>
      <w:r w:rsidR="00A13572" w:rsidRPr="0042258D">
        <w:rPr>
          <w:rFonts w:ascii="Times New Roman" w:eastAsia="Calibri" w:hAnsi="Times New Roman" w:cs="Times New Roman"/>
          <w:sz w:val="24"/>
          <w:szCs w:val="24"/>
          <w:lang w:eastAsia="en-US"/>
        </w:rPr>
        <w:t xml:space="preserve"> на </w:t>
      </w:r>
      <w:r w:rsidR="00A13572">
        <w:rPr>
          <w:rFonts w:ascii="Times New Roman" w:eastAsia="Calibri" w:hAnsi="Times New Roman" w:cs="Times New Roman"/>
          <w:sz w:val="24"/>
          <w:szCs w:val="24"/>
          <w:lang w:eastAsia="en-US"/>
        </w:rPr>
        <w:t xml:space="preserve">24 воспитанника. </w:t>
      </w:r>
      <w:r w:rsidR="00A13572" w:rsidRPr="00A13572">
        <w:rPr>
          <w:rFonts w:ascii="Times New Roman" w:eastAsia="Calibri" w:hAnsi="Times New Roman" w:cs="Times New Roman"/>
          <w:sz w:val="24"/>
          <w:szCs w:val="24"/>
          <w:lang w:eastAsia="en-US"/>
        </w:rPr>
        <w:t xml:space="preserve">Муниципальное бюджетное дошкольное образовательное учреждение детский сад с. </w:t>
      </w:r>
      <w:proofErr w:type="spellStart"/>
      <w:r w:rsidR="00A13572" w:rsidRPr="00A13572">
        <w:rPr>
          <w:rFonts w:ascii="Times New Roman" w:eastAsia="Calibri" w:hAnsi="Times New Roman" w:cs="Times New Roman"/>
          <w:sz w:val="24"/>
          <w:szCs w:val="24"/>
          <w:lang w:eastAsia="en-US"/>
        </w:rPr>
        <w:t>Тюрюшля</w:t>
      </w:r>
      <w:proofErr w:type="spellEnd"/>
      <w:r w:rsidR="00A13572" w:rsidRPr="00A13572">
        <w:rPr>
          <w:rFonts w:ascii="Times New Roman" w:eastAsia="Calibri" w:hAnsi="Times New Roman" w:cs="Times New Roman"/>
          <w:sz w:val="24"/>
          <w:szCs w:val="24"/>
          <w:lang w:eastAsia="en-US"/>
        </w:rPr>
        <w:t xml:space="preserve"> муниципального района </w:t>
      </w:r>
      <w:proofErr w:type="spellStart"/>
      <w:r w:rsidR="00A13572" w:rsidRPr="00A13572">
        <w:rPr>
          <w:rFonts w:ascii="Times New Roman" w:eastAsia="Calibri" w:hAnsi="Times New Roman" w:cs="Times New Roman"/>
          <w:sz w:val="24"/>
          <w:szCs w:val="24"/>
          <w:lang w:eastAsia="en-US"/>
        </w:rPr>
        <w:t>Стерлитамакский</w:t>
      </w:r>
      <w:proofErr w:type="spellEnd"/>
      <w:r w:rsidR="00A13572" w:rsidRPr="00A13572">
        <w:rPr>
          <w:rFonts w:ascii="Times New Roman" w:eastAsia="Calibri" w:hAnsi="Times New Roman" w:cs="Times New Roman"/>
          <w:sz w:val="24"/>
          <w:szCs w:val="24"/>
          <w:lang w:eastAsia="en-US"/>
        </w:rPr>
        <w:t xml:space="preserve"> район Республики Башкортостан</w:t>
      </w:r>
      <w:r w:rsidR="00A13572">
        <w:rPr>
          <w:rFonts w:ascii="Times New Roman" w:eastAsia="Calibri" w:hAnsi="Times New Roman" w:cs="Times New Roman"/>
          <w:sz w:val="24"/>
          <w:szCs w:val="24"/>
          <w:lang w:eastAsia="en-US"/>
        </w:rPr>
        <w:t>, з</w:t>
      </w:r>
      <w:r w:rsidR="00913F52">
        <w:rPr>
          <w:rFonts w:ascii="Times New Roman" w:eastAsia="Calibri" w:hAnsi="Times New Roman" w:cs="Times New Roman"/>
          <w:sz w:val="24"/>
          <w:szCs w:val="24"/>
          <w:lang w:eastAsia="en-US"/>
        </w:rPr>
        <w:t xml:space="preserve">дание </w:t>
      </w:r>
      <w:r w:rsidR="00A13572">
        <w:rPr>
          <w:rFonts w:ascii="Times New Roman" w:eastAsia="Calibri" w:hAnsi="Times New Roman" w:cs="Times New Roman"/>
          <w:sz w:val="24"/>
          <w:szCs w:val="24"/>
          <w:lang w:eastAsia="en-US"/>
        </w:rPr>
        <w:t>построено 19</w:t>
      </w:r>
      <w:r w:rsidR="00913F52">
        <w:rPr>
          <w:rFonts w:ascii="Times New Roman" w:eastAsia="Calibri" w:hAnsi="Times New Roman" w:cs="Times New Roman"/>
          <w:sz w:val="24"/>
          <w:szCs w:val="24"/>
          <w:lang w:eastAsia="en-US"/>
        </w:rPr>
        <w:t>92</w:t>
      </w:r>
      <w:r w:rsidR="00A13572">
        <w:rPr>
          <w:rFonts w:ascii="Times New Roman" w:eastAsia="Calibri" w:hAnsi="Times New Roman" w:cs="Times New Roman"/>
          <w:sz w:val="24"/>
          <w:szCs w:val="24"/>
          <w:lang w:eastAsia="en-US"/>
        </w:rPr>
        <w:t xml:space="preserve"> году, площадь здания</w:t>
      </w:r>
      <w:r w:rsidR="00A13572" w:rsidRPr="0042258D">
        <w:rPr>
          <w:rFonts w:ascii="Times New Roman" w:eastAsia="Calibri" w:hAnsi="Times New Roman" w:cs="Times New Roman"/>
          <w:sz w:val="24"/>
          <w:szCs w:val="24"/>
          <w:lang w:eastAsia="en-US"/>
        </w:rPr>
        <w:t xml:space="preserve"> составляет </w:t>
      </w:r>
      <w:r w:rsidR="00913F52">
        <w:rPr>
          <w:rFonts w:ascii="Times New Roman" w:eastAsia="Calibri" w:hAnsi="Times New Roman" w:cs="Times New Roman"/>
          <w:sz w:val="24"/>
          <w:szCs w:val="24"/>
          <w:lang w:eastAsia="en-US"/>
        </w:rPr>
        <w:t>774,9</w:t>
      </w:r>
      <w:r w:rsidR="00A13572" w:rsidRPr="0042258D">
        <w:rPr>
          <w:rFonts w:ascii="Times New Roman" w:eastAsia="Calibri" w:hAnsi="Times New Roman" w:cs="Times New Roman"/>
          <w:sz w:val="24"/>
          <w:szCs w:val="24"/>
          <w:lang w:eastAsia="en-US"/>
        </w:rPr>
        <w:t xml:space="preserve"> кв. метра, проектная мощность на </w:t>
      </w:r>
      <w:r w:rsidR="00913F52">
        <w:rPr>
          <w:rFonts w:ascii="Times New Roman" w:eastAsia="Calibri" w:hAnsi="Times New Roman" w:cs="Times New Roman"/>
          <w:sz w:val="24"/>
          <w:szCs w:val="24"/>
          <w:lang w:eastAsia="en-US"/>
        </w:rPr>
        <w:t>1</w:t>
      </w:r>
      <w:r w:rsidR="00A13572">
        <w:rPr>
          <w:rFonts w:ascii="Times New Roman" w:eastAsia="Calibri" w:hAnsi="Times New Roman" w:cs="Times New Roman"/>
          <w:sz w:val="24"/>
          <w:szCs w:val="24"/>
          <w:lang w:eastAsia="en-US"/>
        </w:rPr>
        <w:t>4</w:t>
      </w:r>
      <w:r w:rsidR="00913F52">
        <w:rPr>
          <w:rFonts w:ascii="Times New Roman" w:eastAsia="Calibri" w:hAnsi="Times New Roman" w:cs="Times New Roman"/>
          <w:sz w:val="24"/>
          <w:szCs w:val="24"/>
          <w:lang w:eastAsia="en-US"/>
        </w:rPr>
        <w:t>0</w:t>
      </w:r>
      <w:r w:rsidR="00A13572">
        <w:rPr>
          <w:rFonts w:ascii="Times New Roman" w:eastAsia="Calibri" w:hAnsi="Times New Roman" w:cs="Times New Roman"/>
          <w:sz w:val="24"/>
          <w:szCs w:val="24"/>
          <w:lang w:eastAsia="en-US"/>
        </w:rPr>
        <w:t xml:space="preserve"> воспитанника. </w:t>
      </w:r>
      <w:r w:rsidR="001861CB" w:rsidRPr="0042258D">
        <w:rPr>
          <w:rFonts w:ascii="Times New Roman" w:eastAsia="Calibri" w:hAnsi="Times New Roman" w:cs="Times New Roman"/>
          <w:sz w:val="24"/>
          <w:szCs w:val="24"/>
          <w:lang w:eastAsia="en-US"/>
        </w:rPr>
        <w:t xml:space="preserve">В 2017-2018 учебном году в </w:t>
      </w:r>
      <w:r w:rsidR="001861CB">
        <w:rPr>
          <w:rFonts w:ascii="Times New Roman" w:eastAsia="Calibri" w:hAnsi="Times New Roman" w:cs="Times New Roman"/>
          <w:sz w:val="24"/>
          <w:szCs w:val="24"/>
          <w:lang w:eastAsia="en-US"/>
        </w:rPr>
        <w:t>МОБУ СОШ</w:t>
      </w:r>
      <w:r w:rsidR="00913F52">
        <w:rPr>
          <w:rFonts w:ascii="Times New Roman" w:eastAsia="Calibri" w:hAnsi="Times New Roman" w:cs="Times New Roman"/>
          <w:sz w:val="24"/>
          <w:szCs w:val="24"/>
          <w:lang w:eastAsia="en-US"/>
        </w:rPr>
        <w:t xml:space="preserve"> с</w:t>
      </w:r>
      <w:r w:rsidR="001861CB" w:rsidRPr="0042258D">
        <w:rPr>
          <w:rFonts w:ascii="Times New Roman" w:eastAsia="Calibri" w:hAnsi="Times New Roman" w:cs="Times New Roman"/>
          <w:sz w:val="24"/>
          <w:szCs w:val="24"/>
          <w:lang w:eastAsia="en-US"/>
        </w:rPr>
        <w:t xml:space="preserve">. </w:t>
      </w:r>
      <w:proofErr w:type="spellStart"/>
      <w:r w:rsidR="001E0F3C">
        <w:rPr>
          <w:rFonts w:ascii="Times New Roman" w:eastAsia="Calibri" w:hAnsi="Times New Roman" w:cs="Times New Roman"/>
          <w:sz w:val="24"/>
          <w:szCs w:val="24"/>
          <w:lang w:eastAsia="en-US"/>
        </w:rPr>
        <w:t>Тюрюшл</w:t>
      </w:r>
      <w:r w:rsidR="00913F52">
        <w:rPr>
          <w:rFonts w:ascii="Times New Roman" w:eastAsia="Calibri" w:hAnsi="Times New Roman" w:cs="Times New Roman"/>
          <w:sz w:val="24"/>
          <w:szCs w:val="24"/>
          <w:lang w:eastAsia="en-US"/>
        </w:rPr>
        <w:t>я</w:t>
      </w:r>
      <w:proofErr w:type="spellEnd"/>
      <w:r w:rsidR="001861CB" w:rsidRPr="0042258D">
        <w:rPr>
          <w:rFonts w:ascii="Times New Roman" w:eastAsia="Calibri" w:hAnsi="Times New Roman" w:cs="Times New Roman"/>
          <w:sz w:val="24"/>
          <w:szCs w:val="24"/>
          <w:lang w:eastAsia="en-US"/>
        </w:rPr>
        <w:t xml:space="preserve"> обучается </w:t>
      </w:r>
      <w:r w:rsidR="00913F52" w:rsidRPr="004134D7">
        <w:rPr>
          <w:rFonts w:ascii="Times New Roman" w:eastAsia="Calibri" w:hAnsi="Times New Roman" w:cs="Times New Roman"/>
          <w:sz w:val="24"/>
          <w:szCs w:val="24"/>
          <w:lang w:eastAsia="en-US"/>
        </w:rPr>
        <w:t>107</w:t>
      </w:r>
      <w:r w:rsidR="001861CB" w:rsidRPr="004134D7">
        <w:rPr>
          <w:rFonts w:ascii="Times New Roman" w:eastAsia="Calibri" w:hAnsi="Times New Roman" w:cs="Times New Roman"/>
          <w:sz w:val="24"/>
          <w:szCs w:val="24"/>
          <w:lang w:eastAsia="en-US"/>
        </w:rPr>
        <w:t xml:space="preserve"> ученика</w:t>
      </w:r>
      <w:r w:rsidR="001861CB" w:rsidRPr="006A0EE9">
        <w:rPr>
          <w:rFonts w:ascii="Times New Roman" w:eastAsia="Calibri" w:hAnsi="Times New Roman" w:cs="Times New Roman"/>
          <w:sz w:val="24"/>
          <w:szCs w:val="24"/>
          <w:lang w:eastAsia="en-US"/>
        </w:rPr>
        <w:t>,</w:t>
      </w:r>
      <w:r w:rsidR="001861CB">
        <w:rPr>
          <w:rFonts w:ascii="Times New Roman" w:eastAsia="Calibri" w:hAnsi="Times New Roman" w:cs="Times New Roman"/>
          <w:sz w:val="24"/>
          <w:szCs w:val="24"/>
          <w:lang w:eastAsia="en-US"/>
        </w:rPr>
        <w:t xml:space="preserve"> в МОБУ </w:t>
      </w:r>
      <w:r w:rsidR="004134D7">
        <w:rPr>
          <w:rFonts w:ascii="Times New Roman" w:eastAsia="Calibri" w:hAnsi="Times New Roman" w:cs="Times New Roman"/>
          <w:sz w:val="24"/>
          <w:szCs w:val="24"/>
          <w:lang w:eastAsia="en-US"/>
        </w:rPr>
        <w:t>С</w:t>
      </w:r>
      <w:r w:rsidR="001861CB">
        <w:rPr>
          <w:rFonts w:ascii="Times New Roman" w:eastAsia="Calibri" w:hAnsi="Times New Roman" w:cs="Times New Roman"/>
          <w:sz w:val="24"/>
          <w:szCs w:val="24"/>
          <w:lang w:eastAsia="en-US"/>
        </w:rPr>
        <w:t>ОШ д</w:t>
      </w:r>
      <w:r w:rsidR="001861CB" w:rsidRPr="0042258D">
        <w:rPr>
          <w:rFonts w:ascii="Times New Roman" w:eastAsia="Calibri" w:hAnsi="Times New Roman" w:cs="Times New Roman"/>
          <w:sz w:val="24"/>
          <w:szCs w:val="24"/>
          <w:lang w:eastAsia="en-US"/>
        </w:rPr>
        <w:t xml:space="preserve">. </w:t>
      </w:r>
      <w:proofErr w:type="spellStart"/>
      <w:r w:rsidR="004134D7">
        <w:rPr>
          <w:rFonts w:ascii="Times New Roman" w:eastAsia="Calibri" w:hAnsi="Times New Roman" w:cs="Times New Roman"/>
          <w:sz w:val="24"/>
          <w:szCs w:val="24"/>
          <w:lang w:eastAsia="en-US"/>
        </w:rPr>
        <w:t>Золотоношка</w:t>
      </w:r>
      <w:proofErr w:type="spellEnd"/>
      <w:r w:rsidR="001861CB">
        <w:rPr>
          <w:rFonts w:ascii="Times New Roman" w:eastAsia="Calibri" w:hAnsi="Times New Roman" w:cs="Times New Roman"/>
          <w:sz w:val="24"/>
          <w:szCs w:val="24"/>
          <w:lang w:eastAsia="en-US"/>
        </w:rPr>
        <w:t xml:space="preserve"> обучается </w:t>
      </w:r>
      <w:r w:rsidR="004134D7">
        <w:rPr>
          <w:rFonts w:ascii="Times New Roman" w:eastAsia="Calibri" w:hAnsi="Times New Roman" w:cs="Times New Roman"/>
          <w:sz w:val="24"/>
          <w:szCs w:val="24"/>
          <w:lang w:eastAsia="en-US"/>
        </w:rPr>
        <w:t>60</w:t>
      </w:r>
      <w:r w:rsidR="001861CB" w:rsidRPr="0042258D">
        <w:rPr>
          <w:rFonts w:ascii="Times New Roman" w:eastAsia="Calibri" w:hAnsi="Times New Roman" w:cs="Times New Roman"/>
          <w:sz w:val="24"/>
          <w:szCs w:val="24"/>
          <w:lang w:eastAsia="en-US"/>
        </w:rPr>
        <w:t xml:space="preserve"> ученика</w:t>
      </w:r>
      <w:r w:rsidR="004134D7">
        <w:rPr>
          <w:rFonts w:ascii="Times New Roman" w:eastAsia="Calibri" w:hAnsi="Times New Roman" w:cs="Times New Roman"/>
          <w:sz w:val="24"/>
          <w:szCs w:val="24"/>
          <w:lang w:eastAsia="en-US"/>
        </w:rPr>
        <w:t xml:space="preserve">, воспитывается 15 детей, в </w:t>
      </w:r>
      <w:r w:rsidR="004134D7" w:rsidRPr="004134D7">
        <w:rPr>
          <w:rFonts w:ascii="Times New Roman" w:eastAsia="Calibri" w:hAnsi="Times New Roman" w:cs="Times New Roman"/>
          <w:sz w:val="24"/>
          <w:szCs w:val="24"/>
          <w:lang w:eastAsia="en-US"/>
        </w:rPr>
        <w:t xml:space="preserve">МБДОУ детский сад с. </w:t>
      </w:r>
      <w:proofErr w:type="spellStart"/>
      <w:r w:rsidR="004134D7" w:rsidRPr="004134D7">
        <w:rPr>
          <w:rFonts w:ascii="Times New Roman" w:eastAsia="Calibri" w:hAnsi="Times New Roman" w:cs="Times New Roman"/>
          <w:sz w:val="24"/>
          <w:szCs w:val="24"/>
          <w:lang w:eastAsia="en-US"/>
        </w:rPr>
        <w:t>Тюрюшля</w:t>
      </w:r>
      <w:proofErr w:type="spellEnd"/>
      <w:r w:rsidR="004134D7">
        <w:rPr>
          <w:rFonts w:ascii="Times New Roman" w:eastAsia="Calibri" w:hAnsi="Times New Roman" w:cs="Times New Roman"/>
          <w:sz w:val="24"/>
          <w:szCs w:val="24"/>
          <w:lang w:eastAsia="en-US"/>
        </w:rPr>
        <w:t xml:space="preserve"> воспитывается 39 детей.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0F2956">
        <w:rPr>
          <w:rFonts w:ascii="Times New Roman" w:eastAsia="Calibri" w:hAnsi="Times New Roman" w:cs="Times New Roman"/>
          <w:sz w:val="24"/>
          <w:szCs w:val="24"/>
          <w:lang w:eastAsia="en-US"/>
        </w:rPr>
        <w:t>Материально-техническое состояние</w:t>
      </w:r>
      <w:r w:rsidRPr="0042258D">
        <w:rPr>
          <w:rFonts w:ascii="Times New Roman" w:eastAsia="Calibri" w:hAnsi="Times New Roman" w:cs="Times New Roman"/>
          <w:sz w:val="24"/>
          <w:szCs w:val="24"/>
          <w:lang w:eastAsia="en-US"/>
        </w:rPr>
        <w:t xml:space="preserve"> зданий образовательных учреждений показывает необходимость дальнейшего наращивания объемов работ по приведению материальной базы в соответствие с государственными требованиями.</w:t>
      </w:r>
    </w:p>
    <w:p w:rsidR="001861CB"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Сфера культуры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наряду с образованием и здравоохранением, является одной из важных составляющих социальной инфраструктуры. Сеть культурно-просветительских учреждений сельсовета на сегодняшний день представлена </w:t>
      </w:r>
      <w:r>
        <w:rPr>
          <w:rFonts w:ascii="Times New Roman" w:eastAsia="Calibri" w:hAnsi="Times New Roman" w:cs="Times New Roman"/>
          <w:sz w:val="24"/>
          <w:szCs w:val="24"/>
          <w:lang w:eastAsia="en-US"/>
        </w:rPr>
        <w:t>сельски</w:t>
      </w:r>
      <w:r w:rsidRPr="0042258D">
        <w:rPr>
          <w:rFonts w:ascii="Times New Roman" w:eastAsia="Calibri" w:hAnsi="Times New Roman" w:cs="Times New Roman"/>
          <w:sz w:val="24"/>
          <w:szCs w:val="24"/>
          <w:lang w:eastAsia="en-US"/>
        </w:rPr>
        <w:t>м</w:t>
      </w:r>
      <w:r>
        <w:rPr>
          <w:rFonts w:ascii="Times New Roman" w:eastAsia="Calibri" w:hAnsi="Times New Roman" w:cs="Times New Roman"/>
          <w:sz w:val="24"/>
          <w:szCs w:val="24"/>
          <w:lang w:eastAsia="en-US"/>
        </w:rPr>
        <w:t>и</w:t>
      </w:r>
      <w:r w:rsidRPr="0042258D">
        <w:rPr>
          <w:rFonts w:ascii="Times New Roman" w:eastAsia="Calibri" w:hAnsi="Times New Roman" w:cs="Times New Roman"/>
          <w:sz w:val="24"/>
          <w:szCs w:val="24"/>
          <w:lang w:eastAsia="en-US"/>
        </w:rPr>
        <w:t xml:space="preserve"> дом</w:t>
      </w:r>
      <w:r>
        <w:rPr>
          <w:rFonts w:ascii="Times New Roman" w:eastAsia="Calibri" w:hAnsi="Times New Roman" w:cs="Times New Roman"/>
          <w:sz w:val="24"/>
          <w:szCs w:val="24"/>
          <w:lang w:eastAsia="en-US"/>
        </w:rPr>
        <w:t>а</w:t>
      </w:r>
      <w:r w:rsidRPr="0042258D">
        <w:rPr>
          <w:rFonts w:ascii="Times New Roman" w:eastAsia="Calibri" w:hAnsi="Times New Roman" w:cs="Times New Roman"/>
          <w:sz w:val="24"/>
          <w:szCs w:val="24"/>
          <w:lang w:eastAsia="en-US"/>
        </w:rPr>
        <w:t>м</w:t>
      </w:r>
      <w:r>
        <w:rPr>
          <w:rFonts w:ascii="Times New Roman" w:eastAsia="Calibri" w:hAnsi="Times New Roman" w:cs="Times New Roman"/>
          <w:sz w:val="24"/>
          <w:szCs w:val="24"/>
          <w:lang w:eastAsia="en-US"/>
        </w:rPr>
        <w:t>и</w:t>
      </w:r>
      <w:r w:rsidRPr="0042258D">
        <w:rPr>
          <w:rFonts w:ascii="Times New Roman" w:eastAsia="Calibri" w:hAnsi="Times New Roman" w:cs="Times New Roman"/>
          <w:sz w:val="24"/>
          <w:szCs w:val="24"/>
          <w:lang w:eastAsia="en-US"/>
        </w:rPr>
        <w:t xml:space="preserve"> культуры </w:t>
      </w:r>
      <w:r>
        <w:rPr>
          <w:rFonts w:ascii="Times New Roman" w:eastAsia="Calibri" w:hAnsi="Times New Roman" w:cs="Times New Roman"/>
          <w:sz w:val="24"/>
          <w:szCs w:val="24"/>
          <w:lang w:eastAsia="en-US"/>
        </w:rPr>
        <w:t xml:space="preserve">и </w:t>
      </w:r>
      <w:r w:rsidR="000F2956">
        <w:rPr>
          <w:rFonts w:ascii="Times New Roman" w:eastAsia="Calibri" w:hAnsi="Times New Roman" w:cs="Times New Roman"/>
          <w:sz w:val="24"/>
          <w:szCs w:val="24"/>
          <w:lang w:eastAsia="en-US"/>
        </w:rPr>
        <w:t>сельскими библиотеками в с</w:t>
      </w:r>
      <w:r w:rsidRPr="0042258D">
        <w:rPr>
          <w:rFonts w:ascii="Times New Roman" w:eastAsia="Calibri" w:hAnsi="Times New Roman" w:cs="Times New Roman"/>
          <w:sz w:val="24"/>
          <w:szCs w:val="24"/>
          <w:lang w:eastAsia="en-US"/>
        </w:rPr>
        <w:t xml:space="preserve">. </w:t>
      </w:r>
      <w:proofErr w:type="spellStart"/>
      <w:r w:rsidR="001E0F3C">
        <w:rPr>
          <w:rFonts w:ascii="Times New Roman" w:eastAsia="Calibri" w:hAnsi="Times New Roman" w:cs="Times New Roman"/>
          <w:sz w:val="24"/>
          <w:szCs w:val="24"/>
          <w:lang w:eastAsia="en-US"/>
        </w:rPr>
        <w:t>Тюрюшл</w:t>
      </w:r>
      <w:r w:rsidR="000F2956">
        <w:rPr>
          <w:rFonts w:ascii="Times New Roman" w:eastAsia="Calibri" w:hAnsi="Times New Roman" w:cs="Times New Roman"/>
          <w:sz w:val="24"/>
          <w:szCs w:val="24"/>
          <w:lang w:eastAsia="en-US"/>
        </w:rPr>
        <w:t>я</w:t>
      </w:r>
      <w:proofErr w:type="spellEnd"/>
      <w:r>
        <w:rPr>
          <w:rFonts w:ascii="Times New Roman" w:eastAsia="Calibri" w:hAnsi="Times New Roman" w:cs="Times New Roman"/>
          <w:sz w:val="24"/>
          <w:szCs w:val="24"/>
          <w:lang w:eastAsia="en-US"/>
        </w:rPr>
        <w:t xml:space="preserve"> и в д. </w:t>
      </w:r>
      <w:proofErr w:type="spellStart"/>
      <w:r w:rsidR="000F2956">
        <w:rPr>
          <w:rFonts w:ascii="Times New Roman" w:eastAsia="Calibri" w:hAnsi="Times New Roman" w:cs="Times New Roman"/>
          <w:sz w:val="24"/>
          <w:szCs w:val="24"/>
          <w:lang w:eastAsia="en-US"/>
        </w:rPr>
        <w:t>З</w:t>
      </w:r>
      <w:r w:rsidR="009E205D">
        <w:rPr>
          <w:rFonts w:ascii="Times New Roman" w:eastAsia="Calibri" w:hAnsi="Times New Roman" w:cs="Times New Roman"/>
          <w:sz w:val="24"/>
          <w:szCs w:val="24"/>
          <w:lang w:eastAsia="en-US"/>
        </w:rPr>
        <w:t>о</w:t>
      </w:r>
      <w:r w:rsidR="000F2956">
        <w:rPr>
          <w:rFonts w:ascii="Times New Roman" w:eastAsia="Calibri" w:hAnsi="Times New Roman" w:cs="Times New Roman"/>
          <w:sz w:val="24"/>
          <w:szCs w:val="24"/>
          <w:lang w:eastAsia="en-US"/>
        </w:rPr>
        <w:t>лотоношка</w:t>
      </w:r>
      <w:proofErr w:type="spellEnd"/>
      <w:r w:rsidRPr="0042258D">
        <w:rPr>
          <w:rFonts w:ascii="Times New Roman" w:eastAsia="Calibri" w:hAnsi="Times New Roman" w:cs="Times New Roman"/>
          <w:sz w:val="24"/>
          <w:szCs w:val="24"/>
          <w:lang w:eastAsia="en-US"/>
        </w:rPr>
        <w:t xml:space="preserve">. </w:t>
      </w:r>
      <w:r w:rsidRPr="00A879CB">
        <w:rPr>
          <w:rFonts w:ascii="Times New Roman" w:eastAsia="Calibri" w:hAnsi="Times New Roman" w:cs="Times New Roman"/>
          <w:sz w:val="24"/>
          <w:szCs w:val="24"/>
          <w:lang w:eastAsia="en-US"/>
        </w:rPr>
        <w:t>Сель</w:t>
      </w:r>
      <w:r w:rsidR="000F2956">
        <w:rPr>
          <w:rFonts w:ascii="Times New Roman" w:eastAsia="Calibri" w:hAnsi="Times New Roman" w:cs="Times New Roman"/>
          <w:sz w:val="24"/>
          <w:szCs w:val="24"/>
          <w:lang w:eastAsia="en-US"/>
        </w:rPr>
        <w:t>ский дом культуры и библиотека с</w:t>
      </w:r>
      <w:r w:rsidRPr="00A879CB">
        <w:rPr>
          <w:rFonts w:ascii="Times New Roman" w:eastAsia="Calibri" w:hAnsi="Times New Roman" w:cs="Times New Roman"/>
          <w:sz w:val="24"/>
          <w:szCs w:val="24"/>
          <w:lang w:eastAsia="en-US"/>
        </w:rPr>
        <w:t xml:space="preserve">. </w:t>
      </w:r>
      <w:proofErr w:type="spellStart"/>
      <w:r w:rsidR="000F2956">
        <w:rPr>
          <w:rFonts w:ascii="Times New Roman" w:eastAsia="Calibri" w:hAnsi="Times New Roman" w:cs="Times New Roman"/>
          <w:sz w:val="24"/>
          <w:szCs w:val="24"/>
          <w:lang w:eastAsia="en-US"/>
        </w:rPr>
        <w:t>Тюрюшля</w:t>
      </w:r>
      <w:proofErr w:type="spellEnd"/>
      <w:r w:rsidR="009E205D">
        <w:rPr>
          <w:rFonts w:ascii="Times New Roman" w:eastAsia="Calibri" w:hAnsi="Times New Roman" w:cs="Times New Roman"/>
          <w:sz w:val="24"/>
          <w:szCs w:val="24"/>
          <w:lang w:eastAsia="en-US"/>
        </w:rPr>
        <w:t xml:space="preserve"> </w:t>
      </w:r>
      <w:r w:rsidRPr="00A879CB">
        <w:rPr>
          <w:rFonts w:ascii="Times New Roman" w:eastAsia="Calibri" w:hAnsi="Times New Roman" w:cs="Times New Roman"/>
          <w:sz w:val="24"/>
          <w:szCs w:val="24"/>
          <w:lang w:eastAsia="en-US"/>
        </w:rPr>
        <w:t>находятся в одном здание 19</w:t>
      </w:r>
      <w:r w:rsidR="006A4D3D">
        <w:rPr>
          <w:rFonts w:ascii="Times New Roman" w:eastAsia="Calibri" w:hAnsi="Times New Roman" w:cs="Times New Roman"/>
          <w:sz w:val="24"/>
          <w:szCs w:val="24"/>
          <w:lang w:eastAsia="en-US"/>
        </w:rPr>
        <w:t>74</w:t>
      </w:r>
      <w:r w:rsidRPr="00A879CB">
        <w:rPr>
          <w:rFonts w:ascii="Times New Roman" w:eastAsia="Calibri" w:hAnsi="Times New Roman" w:cs="Times New Roman"/>
          <w:sz w:val="24"/>
          <w:szCs w:val="24"/>
          <w:lang w:eastAsia="en-US"/>
        </w:rPr>
        <w:t xml:space="preserve"> года постройки, площадь занимаемая домом культуры составляет </w:t>
      </w:r>
      <w:r w:rsidR="006A4D3D">
        <w:rPr>
          <w:rFonts w:ascii="Times New Roman" w:eastAsia="Calibri" w:hAnsi="Times New Roman" w:cs="Times New Roman"/>
          <w:sz w:val="24"/>
          <w:szCs w:val="24"/>
          <w:lang w:eastAsia="en-US"/>
        </w:rPr>
        <w:t>90</w:t>
      </w:r>
      <w:r w:rsidR="009E205D">
        <w:rPr>
          <w:rFonts w:ascii="Times New Roman" w:eastAsia="Calibri" w:hAnsi="Times New Roman" w:cs="Times New Roman"/>
          <w:sz w:val="24"/>
          <w:szCs w:val="24"/>
          <w:lang w:eastAsia="en-US"/>
        </w:rPr>
        <w:t>0</w:t>
      </w:r>
      <w:r w:rsidRPr="00A879CB">
        <w:rPr>
          <w:rFonts w:ascii="Times New Roman" w:eastAsia="Calibri" w:hAnsi="Times New Roman" w:cs="Times New Roman"/>
          <w:sz w:val="24"/>
          <w:szCs w:val="24"/>
          <w:lang w:eastAsia="en-US"/>
        </w:rPr>
        <w:t xml:space="preserve"> кв. метра, число посадочных мест </w:t>
      </w:r>
      <w:r w:rsidR="006A4D3D">
        <w:rPr>
          <w:rFonts w:ascii="Times New Roman" w:eastAsia="Calibri" w:hAnsi="Times New Roman" w:cs="Times New Roman"/>
          <w:sz w:val="24"/>
          <w:szCs w:val="24"/>
          <w:lang w:eastAsia="en-US"/>
        </w:rPr>
        <w:t>100</w:t>
      </w:r>
      <w:r w:rsidRPr="00A879CB">
        <w:rPr>
          <w:rFonts w:ascii="Times New Roman" w:eastAsia="Calibri" w:hAnsi="Times New Roman" w:cs="Times New Roman"/>
          <w:sz w:val="24"/>
          <w:szCs w:val="24"/>
          <w:lang w:eastAsia="en-US"/>
        </w:rPr>
        <w:t xml:space="preserve">, площадь занимаемая библиотекой </w:t>
      </w:r>
      <w:r w:rsidR="006A4D3D">
        <w:rPr>
          <w:rFonts w:ascii="Times New Roman" w:eastAsia="Calibri" w:hAnsi="Times New Roman" w:cs="Times New Roman"/>
          <w:sz w:val="24"/>
          <w:szCs w:val="24"/>
          <w:lang w:eastAsia="en-US"/>
        </w:rPr>
        <w:t>65</w:t>
      </w:r>
      <w:r w:rsidRPr="00A879CB">
        <w:rPr>
          <w:rFonts w:ascii="Times New Roman" w:eastAsia="Calibri" w:hAnsi="Times New Roman" w:cs="Times New Roman"/>
          <w:sz w:val="24"/>
          <w:szCs w:val="24"/>
          <w:lang w:eastAsia="en-US"/>
        </w:rPr>
        <w:t xml:space="preserve"> кв. метра.</w:t>
      </w:r>
      <w:r w:rsidR="00392685">
        <w:rPr>
          <w:rFonts w:ascii="Times New Roman" w:eastAsia="Calibri" w:hAnsi="Times New Roman" w:cs="Times New Roman"/>
          <w:sz w:val="24"/>
          <w:szCs w:val="24"/>
          <w:lang w:eastAsia="en-US"/>
        </w:rPr>
        <w:t>,</w:t>
      </w:r>
      <w:r w:rsidRPr="00A879CB">
        <w:rPr>
          <w:rFonts w:ascii="Times New Roman" w:eastAsia="Calibri" w:hAnsi="Times New Roman" w:cs="Times New Roman"/>
          <w:sz w:val="24"/>
          <w:szCs w:val="24"/>
          <w:lang w:eastAsia="en-US"/>
        </w:rPr>
        <w:t xml:space="preserve"> библиотечный фонд составляет </w:t>
      </w:r>
      <w:r w:rsidR="006A4D3D">
        <w:rPr>
          <w:rFonts w:ascii="Times New Roman" w:eastAsia="Calibri" w:hAnsi="Times New Roman" w:cs="Times New Roman"/>
          <w:sz w:val="24"/>
          <w:szCs w:val="24"/>
          <w:lang w:eastAsia="en-US"/>
        </w:rPr>
        <w:t>14327</w:t>
      </w:r>
      <w:r w:rsidRPr="00A879CB">
        <w:rPr>
          <w:rFonts w:ascii="Times New Roman" w:eastAsia="Calibri" w:hAnsi="Times New Roman" w:cs="Times New Roman"/>
          <w:sz w:val="24"/>
          <w:szCs w:val="24"/>
          <w:lang w:eastAsia="en-US"/>
        </w:rPr>
        <w:t xml:space="preserve"> экземпляров, число мест в читальном зале </w:t>
      </w:r>
      <w:r w:rsidR="009E205D">
        <w:rPr>
          <w:rFonts w:ascii="Times New Roman" w:eastAsia="Calibri" w:hAnsi="Times New Roman" w:cs="Times New Roman"/>
          <w:sz w:val="24"/>
          <w:szCs w:val="24"/>
          <w:lang w:eastAsia="en-US"/>
        </w:rPr>
        <w:t>1</w:t>
      </w:r>
      <w:r w:rsidR="006A4D3D">
        <w:rPr>
          <w:rFonts w:ascii="Times New Roman" w:eastAsia="Calibri" w:hAnsi="Times New Roman" w:cs="Times New Roman"/>
          <w:sz w:val="24"/>
          <w:szCs w:val="24"/>
          <w:lang w:eastAsia="en-US"/>
        </w:rPr>
        <w:t>6</w:t>
      </w:r>
      <w:r w:rsidRPr="00A879CB">
        <w:rPr>
          <w:rFonts w:ascii="Times New Roman" w:eastAsia="Calibri" w:hAnsi="Times New Roman" w:cs="Times New Roman"/>
          <w:sz w:val="24"/>
          <w:szCs w:val="24"/>
          <w:lang w:eastAsia="en-US"/>
        </w:rPr>
        <w:t xml:space="preserve">. </w:t>
      </w:r>
      <w:r w:rsidRPr="00700DB1">
        <w:rPr>
          <w:rFonts w:ascii="Times New Roman" w:eastAsia="Calibri" w:hAnsi="Times New Roman" w:cs="Times New Roman"/>
          <w:sz w:val="24"/>
          <w:szCs w:val="24"/>
          <w:lang w:eastAsia="en-US"/>
        </w:rPr>
        <w:t>Сельский дом культуры</w:t>
      </w:r>
      <w:r>
        <w:rPr>
          <w:rFonts w:ascii="Times New Roman" w:eastAsia="Calibri" w:hAnsi="Times New Roman" w:cs="Times New Roman"/>
          <w:sz w:val="24"/>
          <w:szCs w:val="24"/>
          <w:lang w:eastAsia="en-US"/>
        </w:rPr>
        <w:t xml:space="preserve"> и библиотека д</w:t>
      </w:r>
      <w:r w:rsidRPr="0042258D">
        <w:rPr>
          <w:rFonts w:ascii="Times New Roman" w:eastAsia="Calibri" w:hAnsi="Times New Roman" w:cs="Times New Roman"/>
          <w:sz w:val="24"/>
          <w:szCs w:val="24"/>
          <w:lang w:eastAsia="en-US"/>
        </w:rPr>
        <w:t xml:space="preserve">. </w:t>
      </w:r>
      <w:proofErr w:type="spellStart"/>
      <w:r w:rsidR="006A4D3D">
        <w:rPr>
          <w:rFonts w:ascii="Times New Roman" w:eastAsia="Calibri" w:hAnsi="Times New Roman" w:cs="Times New Roman"/>
          <w:sz w:val="24"/>
          <w:szCs w:val="24"/>
          <w:lang w:eastAsia="en-US"/>
        </w:rPr>
        <w:t>Золотоношка</w:t>
      </w:r>
      <w:proofErr w:type="spellEnd"/>
      <w:r w:rsidRPr="0042258D">
        <w:rPr>
          <w:rFonts w:ascii="Times New Roman" w:eastAsia="Calibri" w:hAnsi="Times New Roman" w:cs="Times New Roman"/>
          <w:sz w:val="24"/>
          <w:szCs w:val="24"/>
          <w:lang w:eastAsia="en-US"/>
        </w:rPr>
        <w:t xml:space="preserve"> находятся в одном здание 19</w:t>
      </w:r>
      <w:r w:rsidR="009E205D">
        <w:rPr>
          <w:rFonts w:ascii="Times New Roman" w:eastAsia="Calibri" w:hAnsi="Times New Roman" w:cs="Times New Roman"/>
          <w:sz w:val="24"/>
          <w:szCs w:val="24"/>
          <w:lang w:eastAsia="en-US"/>
        </w:rPr>
        <w:t>9</w:t>
      </w:r>
      <w:r w:rsidR="006A4D3D">
        <w:rPr>
          <w:rFonts w:ascii="Times New Roman" w:eastAsia="Calibri" w:hAnsi="Times New Roman" w:cs="Times New Roman"/>
          <w:sz w:val="24"/>
          <w:szCs w:val="24"/>
          <w:lang w:eastAsia="en-US"/>
        </w:rPr>
        <w:t>3</w:t>
      </w:r>
      <w:r w:rsidRPr="0042258D">
        <w:rPr>
          <w:rFonts w:ascii="Times New Roman" w:eastAsia="Calibri" w:hAnsi="Times New Roman" w:cs="Times New Roman"/>
          <w:sz w:val="24"/>
          <w:szCs w:val="24"/>
          <w:lang w:eastAsia="en-US"/>
        </w:rPr>
        <w:t xml:space="preserve"> года постройки, площадь занимаемая домом культуры составляет </w:t>
      </w:r>
      <w:r w:rsidR="009E205D">
        <w:rPr>
          <w:rFonts w:ascii="Times New Roman" w:eastAsia="Calibri" w:hAnsi="Times New Roman" w:cs="Times New Roman"/>
          <w:sz w:val="24"/>
          <w:szCs w:val="24"/>
          <w:lang w:eastAsia="en-US"/>
        </w:rPr>
        <w:t>10</w:t>
      </w:r>
      <w:r w:rsidR="006A4D3D">
        <w:rPr>
          <w:rFonts w:ascii="Times New Roman" w:eastAsia="Calibri" w:hAnsi="Times New Roman" w:cs="Times New Roman"/>
          <w:sz w:val="24"/>
          <w:szCs w:val="24"/>
          <w:lang w:eastAsia="en-US"/>
        </w:rPr>
        <w:t>50</w:t>
      </w:r>
      <w:r w:rsidR="009E205D">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z w:val="24"/>
          <w:szCs w:val="24"/>
          <w:lang w:eastAsia="en-US"/>
        </w:rPr>
        <w:t xml:space="preserve"> кв. метра, число посадочных мест </w:t>
      </w:r>
      <w:r w:rsidR="006A4D3D">
        <w:rPr>
          <w:rFonts w:ascii="Times New Roman" w:eastAsia="Calibri" w:hAnsi="Times New Roman" w:cs="Times New Roman"/>
          <w:sz w:val="24"/>
          <w:szCs w:val="24"/>
          <w:lang w:eastAsia="en-US"/>
        </w:rPr>
        <w:t>150</w:t>
      </w:r>
      <w:r w:rsidRPr="0042258D">
        <w:rPr>
          <w:rFonts w:ascii="Times New Roman" w:eastAsia="Calibri" w:hAnsi="Times New Roman" w:cs="Times New Roman"/>
          <w:sz w:val="24"/>
          <w:szCs w:val="24"/>
          <w:lang w:eastAsia="en-US"/>
        </w:rPr>
        <w:t xml:space="preserve">, площадь занимаемая библиотекой </w:t>
      </w:r>
      <w:r w:rsidR="006A4D3D">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5</w:t>
      </w:r>
      <w:r w:rsidRPr="0042258D">
        <w:rPr>
          <w:rFonts w:ascii="Times New Roman" w:eastAsia="Calibri" w:hAnsi="Times New Roman" w:cs="Times New Roman"/>
          <w:sz w:val="24"/>
          <w:szCs w:val="24"/>
          <w:lang w:eastAsia="en-US"/>
        </w:rPr>
        <w:t xml:space="preserve"> кв. метра. библиотечный фонд составляет </w:t>
      </w:r>
      <w:r>
        <w:rPr>
          <w:rFonts w:ascii="Times New Roman" w:eastAsia="Calibri" w:hAnsi="Times New Roman" w:cs="Times New Roman"/>
          <w:sz w:val="24"/>
          <w:szCs w:val="24"/>
          <w:lang w:eastAsia="en-US"/>
        </w:rPr>
        <w:t>1</w:t>
      </w:r>
      <w:r w:rsidR="006A4D3D">
        <w:rPr>
          <w:rFonts w:ascii="Times New Roman" w:eastAsia="Calibri" w:hAnsi="Times New Roman" w:cs="Times New Roman"/>
          <w:sz w:val="24"/>
          <w:szCs w:val="24"/>
          <w:lang w:eastAsia="en-US"/>
        </w:rPr>
        <w:t>4837</w:t>
      </w:r>
      <w:r w:rsidRPr="0042258D">
        <w:rPr>
          <w:rFonts w:ascii="Times New Roman" w:eastAsia="Calibri" w:hAnsi="Times New Roman" w:cs="Times New Roman"/>
          <w:sz w:val="24"/>
          <w:szCs w:val="24"/>
          <w:lang w:eastAsia="en-US"/>
        </w:rPr>
        <w:t xml:space="preserve"> экземпляров, число мест в читальном зале</w:t>
      </w:r>
      <w:r w:rsidR="009E205D">
        <w:rPr>
          <w:rFonts w:ascii="Times New Roman" w:eastAsia="Calibri" w:hAnsi="Times New Roman" w:cs="Times New Roman"/>
          <w:sz w:val="24"/>
          <w:szCs w:val="24"/>
          <w:lang w:eastAsia="en-US"/>
        </w:rPr>
        <w:t xml:space="preserve"> 1</w:t>
      </w:r>
      <w:r w:rsidR="006A4D3D">
        <w:rPr>
          <w:rFonts w:ascii="Times New Roman" w:eastAsia="Calibri" w:hAnsi="Times New Roman" w:cs="Times New Roman"/>
          <w:sz w:val="24"/>
          <w:szCs w:val="24"/>
          <w:lang w:eastAsia="en-US"/>
        </w:rPr>
        <w:t>6</w:t>
      </w:r>
      <w:r w:rsidRPr="0042258D">
        <w:rPr>
          <w:rFonts w:ascii="Times New Roman" w:eastAsia="Calibri" w:hAnsi="Times New Roman" w:cs="Times New Roman"/>
          <w:sz w:val="24"/>
          <w:szCs w:val="24"/>
          <w:lang w:eastAsia="en-US"/>
        </w:rPr>
        <w:t xml:space="preserve">.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Работа учреждений культуры ведется по следующим направлениям:</w:t>
      </w:r>
    </w:p>
    <w:p w:rsidR="001861CB" w:rsidRPr="0042258D" w:rsidRDefault="001861CB" w:rsidP="001861CB">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военно-патриотическое воспитание молодежи; </w:t>
      </w:r>
    </w:p>
    <w:p w:rsidR="001861CB" w:rsidRPr="0042258D" w:rsidRDefault="001861CB" w:rsidP="001861CB">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профилактика безнадзорности правонарушений несовершеннолетних, противодействие злоупотреблению наркотиков и их незаконному обороту; </w:t>
      </w:r>
    </w:p>
    <w:p w:rsidR="001861CB" w:rsidRPr="0042258D" w:rsidRDefault="001861CB" w:rsidP="001861CB">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молодежная политика; </w:t>
      </w:r>
    </w:p>
    <w:p w:rsidR="001861CB" w:rsidRPr="0042258D" w:rsidRDefault="001861CB" w:rsidP="001861CB">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профилактика алкоголизма, наркомании и их незаконному обороту; </w:t>
      </w:r>
    </w:p>
    <w:p w:rsidR="001861CB" w:rsidRPr="0042258D" w:rsidRDefault="001861CB" w:rsidP="001861CB">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профилактика здорового образа жизни; </w:t>
      </w:r>
    </w:p>
    <w:p w:rsidR="001861CB" w:rsidRPr="0042258D" w:rsidRDefault="001861CB" w:rsidP="001861CB">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профилактика терроризма и экстремизма в муниципальном образовании.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lastRenderedPageBreak/>
        <w:t xml:space="preserve">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Сеть объектов физкультурно-спортивной направленности в </w:t>
      </w:r>
      <w:proofErr w:type="spellStart"/>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ском</w:t>
      </w:r>
      <w:proofErr w:type="spellEnd"/>
      <w:r w:rsidRPr="0042258D">
        <w:rPr>
          <w:rFonts w:ascii="Times New Roman" w:eastAsia="Calibri" w:hAnsi="Times New Roman" w:cs="Times New Roman"/>
          <w:sz w:val="24"/>
          <w:szCs w:val="24"/>
          <w:lang w:eastAsia="en-US"/>
        </w:rPr>
        <w:t xml:space="preserve"> сельсовете представлена</w:t>
      </w:r>
      <w:r w:rsidR="00641156">
        <w:rPr>
          <w:rFonts w:ascii="Times New Roman" w:eastAsia="Calibri" w:hAnsi="Times New Roman" w:cs="Times New Roman"/>
          <w:sz w:val="24"/>
          <w:szCs w:val="24"/>
          <w:lang w:eastAsia="en-US"/>
        </w:rPr>
        <w:t>:</w:t>
      </w:r>
      <w:r w:rsidR="006A4D3D">
        <w:rPr>
          <w:rFonts w:ascii="Times New Roman" w:eastAsia="Calibri" w:hAnsi="Times New Roman" w:cs="Times New Roman"/>
          <w:sz w:val="24"/>
          <w:szCs w:val="24"/>
          <w:lang w:eastAsia="en-US"/>
        </w:rPr>
        <w:t xml:space="preserve"> </w:t>
      </w:r>
      <w:r w:rsidR="006A4D3D" w:rsidRPr="006A4D3D">
        <w:rPr>
          <w:rFonts w:ascii="Times New Roman" w:eastAsia="Calibri" w:hAnsi="Times New Roman" w:cs="Times New Roman"/>
          <w:sz w:val="24"/>
          <w:szCs w:val="24"/>
          <w:lang w:eastAsia="en-US"/>
        </w:rPr>
        <w:t>Муниципальн</w:t>
      </w:r>
      <w:r w:rsidR="006A4D3D">
        <w:rPr>
          <w:rFonts w:ascii="Times New Roman" w:eastAsia="Calibri" w:hAnsi="Times New Roman" w:cs="Times New Roman"/>
          <w:sz w:val="24"/>
          <w:szCs w:val="24"/>
          <w:lang w:eastAsia="en-US"/>
        </w:rPr>
        <w:t>ым</w:t>
      </w:r>
      <w:r w:rsidR="006A4D3D" w:rsidRPr="006A4D3D">
        <w:rPr>
          <w:rFonts w:ascii="Times New Roman" w:eastAsia="Calibri" w:hAnsi="Times New Roman" w:cs="Times New Roman"/>
          <w:sz w:val="24"/>
          <w:szCs w:val="24"/>
          <w:lang w:eastAsia="en-US"/>
        </w:rPr>
        <w:t xml:space="preserve"> образовательн</w:t>
      </w:r>
      <w:r w:rsidR="006A4D3D">
        <w:rPr>
          <w:rFonts w:ascii="Times New Roman" w:eastAsia="Calibri" w:hAnsi="Times New Roman" w:cs="Times New Roman"/>
          <w:sz w:val="24"/>
          <w:szCs w:val="24"/>
          <w:lang w:eastAsia="en-US"/>
        </w:rPr>
        <w:t>ым</w:t>
      </w:r>
      <w:r w:rsidR="006A4D3D" w:rsidRPr="006A4D3D">
        <w:rPr>
          <w:rFonts w:ascii="Times New Roman" w:eastAsia="Calibri" w:hAnsi="Times New Roman" w:cs="Times New Roman"/>
          <w:sz w:val="24"/>
          <w:szCs w:val="24"/>
          <w:lang w:eastAsia="en-US"/>
        </w:rPr>
        <w:t xml:space="preserve"> бюджетн</w:t>
      </w:r>
      <w:r w:rsidR="006A4D3D">
        <w:rPr>
          <w:rFonts w:ascii="Times New Roman" w:eastAsia="Calibri" w:hAnsi="Times New Roman" w:cs="Times New Roman"/>
          <w:sz w:val="24"/>
          <w:szCs w:val="24"/>
          <w:lang w:eastAsia="en-US"/>
        </w:rPr>
        <w:t>ым</w:t>
      </w:r>
      <w:r w:rsidR="006A4D3D" w:rsidRPr="006A4D3D">
        <w:rPr>
          <w:rFonts w:ascii="Times New Roman" w:eastAsia="Calibri" w:hAnsi="Times New Roman" w:cs="Times New Roman"/>
          <w:sz w:val="24"/>
          <w:szCs w:val="24"/>
          <w:lang w:eastAsia="en-US"/>
        </w:rPr>
        <w:t xml:space="preserve"> учреждение</w:t>
      </w:r>
      <w:r w:rsidR="006A4D3D">
        <w:rPr>
          <w:rFonts w:ascii="Times New Roman" w:eastAsia="Calibri" w:hAnsi="Times New Roman" w:cs="Times New Roman"/>
          <w:sz w:val="24"/>
          <w:szCs w:val="24"/>
          <w:lang w:eastAsia="en-US"/>
        </w:rPr>
        <w:t>м</w:t>
      </w:r>
      <w:r w:rsidR="006A4D3D" w:rsidRPr="006A4D3D">
        <w:rPr>
          <w:rFonts w:ascii="Times New Roman" w:eastAsia="Calibri" w:hAnsi="Times New Roman" w:cs="Times New Roman"/>
          <w:sz w:val="24"/>
          <w:szCs w:val="24"/>
          <w:lang w:eastAsia="en-US"/>
        </w:rPr>
        <w:t xml:space="preserve"> дополнительного образования детско-юношеская спортивная школа муниципального района </w:t>
      </w:r>
      <w:proofErr w:type="spellStart"/>
      <w:r w:rsidR="006A4D3D" w:rsidRPr="006A4D3D">
        <w:rPr>
          <w:rFonts w:ascii="Times New Roman" w:eastAsia="Calibri" w:hAnsi="Times New Roman" w:cs="Times New Roman"/>
          <w:sz w:val="24"/>
          <w:szCs w:val="24"/>
          <w:lang w:eastAsia="en-US"/>
        </w:rPr>
        <w:t>Стерлитамакский</w:t>
      </w:r>
      <w:proofErr w:type="spellEnd"/>
      <w:r w:rsidR="006A4D3D" w:rsidRPr="006A4D3D">
        <w:rPr>
          <w:rFonts w:ascii="Times New Roman" w:eastAsia="Calibri" w:hAnsi="Times New Roman" w:cs="Times New Roman"/>
          <w:sz w:val="24"/>
          <w:szCs w:val="24"/>
          <w:lang w:eastAsia="en-US"/>
        </w:rPr>
        <w:t xml:space="preserve"> район Республики Башкортостан</w:t>
      </w:r>
      <w:r w:rsidR="00641156">
        <w:rPr>
          <w:rFonts w:ascii="Times New Roman" w:eastAsia="Calibri" w:hAnsi="Times New Roman" w:cs="Times New Roman"/>
          <w:sz w:val="24"/>
          <w:szCs w:val="24"/>
          <w:lang w:eastAsia="en-US"/>
        </w:rPr>
        <w:t xml:space="preserve"> на 85 детей, площадь здания 483,1 кв.</w:t>
      </w:r>
      <w:r w:rsidR="00D94DDE">
        <w:rPr>
          <w:rFonts w:ascii="Times New Roman" w:eastAsia="Calibri" w:hAnsi="Times New Roman" w:cs="Times New Roman"/>
          <w:sz w:val="24"/>
          <w:szCs w:val="24"/>
          <w:lang w:eastAsia="en-US"/>
        </w:rPr>
        <w:t xml:space="preserve"> </w:t>
      </w:r>
      <w:r w:rsidR="00641156">
        <w:rPr>
          <w:rFonts w:ascii="Times New Roman" w:eastAsia="Calibri" w:hAnsi="Times New Roman" w:cs="Times New Roman"/>
          <w:sz w:val="24"/>
          <w:szCs w:val="24"/>
          <w:lang w:eastAsia="en-US"/>
        </w:rPr>
        <w:t xml:space="preserve">метра; </w:t>
      </w:r>
      <w:r w:rsidRPr="0042258D">
        <w:rPr>
          <w:rFonts w:ascii="Times New Roman" w:eastAsia="Calibri" w:hAnsi="Times New Roman" w:cs="Times New Roman"/>
          <w:sz w:val="24"/>
          <w:szCs w:val="24"/>
          <w:lang w:eastAsia="en-US"/>
        </w:rPr>
        <w:t>спортивными залами при общеобразовательных школах</w:t>
      </w:r>
      <w:r w:rsidR="00641156">
        <w:rPr>
          <w:rFonts w:ascii="Times New Roman" w:eastAsia="Calibri" w:hAnsi="Times New Roman" w:cs="Times New Roman"/>
          <w:sz w:val="24"/>
          <w:szCs w:val="24"/>
          <w:lang w:eastAsia="en-US"/>
        </w:rPr>
        <w:t xml:space="preserve"> в с</w:t>
      </w:r>
      <w:r>
        <w:rPr>
          <w:rFonts w:ascii="Times New Roman" w:eastAsia="Calibri" w:hAnsi="Times New Roman" w:cs="Times New Roman"/>
          <w:sz w:val="24"/>
          <w:szCs w:val="24"/>
          <w:lang w:eastAsia="en-US"/>
        </w:rPr>
        <w:t xml:space="preserve">. </w:t>
      </w:r>
      <w:proofErr w:type="spellStart"/>
      <w:r w:rsidR="001E0F3C">
        <w:rPr>
          <w:rFonts w:ascii="Times New Roman" w:eastAsia="Calibri" w:hAnsi="Times New Roman" w:cs="Times New Roman"/>
          <w:sz w:val="24"/>
          <w:szCs w:val="24"/>
          <w:lang w:eastAsia="en-US"/>
        </w:rPr>
        <w:t>Тюрюшл</w:t>
      </w:r>
      <w:r w:rsidR="00641156">
        <w:rPr>
          <w:rFonts w:ascii="Times New Roman" w:eastAsia="Calibri" w:hAnsi="Times New Roman" w:cs="Times New Roman"/>
          <w:sz w:val="24"/>
          <w:szCs w:val="24"/>
          <w:lang w:eastAsia="en-US"/>
        </w:rPr>
        <w:t>я</w:t>
      </w:r>
      <w:proofErr w:type="spellEnd"/>
      <w:r>
        <w:rPr>
          <w:rFonts w:ascii="Times New Roman" w:eastAsia="Calibri" w:hAnsi="Times New Roman" w:cs="Times New Roman"/>
          <w:sz w:val="24"/>
          <w:szCs w:val="24"/>
          <w:lang w:eastAsia="en-US"/>
        </w:rPr>
        <w:t xml:space="preserve"> и в д. </w:t>
      </w:r>
      <w:proofErr w:type="spellStart"/>
      <w:r w:rsidR="00641156">
        <w:rPr>
          <w:rFonts w:ascii="Times New Roman" w:eastAsia="Calibri" w:hAnsi="Times New Roman" w:cs="Times New Roman"/>
          <w:sz w:val="24"/>
          <w:szCs w:val="24"/>
          <w:lang w:eastAsia="en-US"/>
        </w:rPr>
        <w:t>З</w:t>
      </w:r>
      <w:r w:rsidR="009E205D">
        <w:rPr>
          <w:rFonts w:ascii="Times New Roman" w:eastAsia="Calibri" w:hAnsi="Times New Roman" w:cs="Times New Roman"/>
          <w:sz w:val="24"/>
          <w:szCs w:val="24"/>
          <w:lang w:eastAsia="en-US"/>
        </w:rPr>
        <w:t>о</w:t>
      </w:r>
      <w:r w:rsidR="00641156">
        <w:rPr>
          <w:rFonts w:ascii="Times New Roman" w:eastAsia="Calibri" w:hAnsi="Times New Roman" w:cs="Times New Roman"/>
          <w:sz w:val="24"/>
          <w:szCs w:val="24"/>
          <w:lang w:eastAsia="en-US"/>
        </w:rPr>
        <w:t>лотоношка</w:t>
      </w:r>
      <w:proofErr w:type="spellEnd"/>
      <w:r w:rsidRPr="0042258D">
        <w:rPr>
          <w:rFonts w:ascii="Times New Roman" w:eastAsia="Calibri" w:hAnsi="Times New Roman" w:cs="Times New Roman"/>
          <w:sz w:val="24"/>
          <w:szCs w:val="24"/>
          <w:lang w:eastAsia="en-US"/>
        </w:rPr>
        <w:t xml:space="preserve"> </w:t>
      </w:r>
      <w:r w:rsidR="009E205D">
        <w:rPr>
          <w:rFonts w:ascii="Times New Roman" w:eastAsia="Calibri" w:hAnsi="Times New Roman" w:cs="Times New Roman"/>
          <w:sz w:val="24"/>
          <w:szCs w:val="24"/>
          <w:lang w:eastAsia="en-US"/>
        </w:rPr>
        <w:t>по 162 кв. метра</w:t>
      </w:r>
      <w:r w:rsidR="00641156">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z w:val="24"/>
          <w:szCs w:val="24"/>
          <w:lang w:eastAsia="en-US"/>
        </w:rPr>
        <w:t xml:space="preserve">открытыми спортивными площадками </w:t>
      </w:r>
      <w:r w:rsidR="00641156" w:rsidRPr="00641156">
        <w:rPr>
          <w:rFonts w:ascii="Times New Roman" w:eastAsia="Calibri" w:hAnsi="Times New Roman" w:cs="Times New Roman"/>
          <w:sz w:val="24"/>
          <w:szCs w:val="24"/>
          <w:lang w:eastAsia="en-US"/>
        </w:rPr>
        <w:t xml:space="preserve">при общеобразовательных школах </w:t>
      </w:r>
      <w:r w:rsidR="009E205D">
        <w:rPr>
          <w:rFonts w:ascii="Times New Roman" w:eastAsia="Calibri" w:hAnsi="Times New Roman" w:cs="Times New Roman"/>
          <w:sz w:val="24"/>
          <w:szCs w:val="24"/>
          <w:lang w:eastAsia="en-US"/>
        </w:rPr>
        <w:t>1</w:t>
      </w:r>
      <w:r w:rsidR="00641156">
        <w:rPr>
          <w:rFonts w:ascii="Times New Roman" w:eastAsia="Calibri" w:hAnsi="Times New Roman" w:cs="Times New Roman"/>
          <w:sz w:val="24"/>
          <w:szCs w:val="24"/>
          <w:lang w:eastAsia="en-US"/>
        </w:rPr>
        <w:t>760</w:t>
      </w:r>
      <w:r>
        <w:rPr>
          <w:rFonts w:ascii="Times New Roman" w:eastAsia="Calibri" w:hAnsi="Times New Roman" w:cs="Times New Roman"/>
          <w:sz w:val="24"/>
          <w:szCs w:val="24"/>
          <w:lang w:eastAsia="en-US"/>
        </w:rPr>
        <w:t xml:space="preserve"> кв. метра</w:t>
      </w:r>
      <w:r w:rsidRPr="0042258D">
        <w:rPr>
          <w:rFonts w:ascii="Times New Roman" w:eastAsia="Calibri" w:hAnsi="Times New Roman" w:cs="Times New Roman"/>
          <w:sz w:val="24"/>
          <w:szCs w:val="24"/>
          <w:lang w:eastAsia="en-US"/>
        </w:rPr>
        <w:t xml:space="preserve"> в </w:t>
      </w:r>
      <w:r w:rsidR="00641156">
        <w:rPr>
          <w:rFonts w:ascii="Times New Roman" w:eastAsia="Calibri" w:hAnsi="Times New Roman" w:cs="Times New Roman"/>
          <w:sz w:val="24"/>
          <w:szCs w:val="24"/>
          <w:lang w:eastAsia="en-US"/>
        </w:rPr>
        <w:t>с.</w:t>
      </w:r>
      <w:r w:rsidRPr="0042258D">
        <w:rPr>
          <w:rFonts w:ascii="Times New Roman" w:eastAsia="Calibri" w:hAnsi="Times New Roman" w:cs="Times New Roman"/>
          <w:sz w:val="24"/>
          <w:szCs w:val="24"/>
          <w:lang w:eastAsia="en-US"/>
        </w:rPr>
        <w:t xml:space="preserve"> </w:t>
      </w:r>
      <w:proofErr w:type="spellStart"/>
      <w:r w:rsidR="001E0F3C">
        <w:rPr>
          <w:rFonts w:ascii="Times New Roman" w:eastAsia="Calibri" w:hAnsi="Times New Roman" w:cs="Times New Roman"/>
          <w:sz w:val="24"/>
          <w:szCs w:val="24"/>
          <w:lang w:eastAsia="en-US"/>
        </w:rPr>
        <w:t>Тюрюшл</w:t>
      </w:r>
      <w:r w:rsidR="00641156">
        <w:rPr>
          <w:rFonts w:ascii="Times New Roman" w:eastAsia="Calibri" w:hAnsi="Times New Roman" w:cs="Times New Roman"/>
          <w:sz w:val="24"/>
          <w:szCs w:val="24"/>
          <w:lang w:eastAsia="en-US"/>
        </w:rPr>
        <w:t>я</w:t>
      </w:r>
      <w:proofErr w:type="spellEnd"/>
      <w:r>
        <w:rPr>
          <w:rFonts w:ascii="Times New Roman" w:eastAsia="Calibri" w:hAnsi="Times New Roman" w:cs="Times New Roman"/>
          <w:sz w:val="24"/>
          <w:szCs w:val="24"/>
          <w:lang w:eastAsia="en-US"/>
        </w:rPr>
        <w:t xml:space="preserve"> и </w:t>
      </w:r>
      <w:r w:rsidR="009E205D">
        <w:rPr>
          <w:rFonts w:ascii="Times New Roman" w:eastAsia="Calibri" w:hAnsi="Times New Roman" w:cs="Times New Roman"/>
          <w:sz w:val="24"/>
          <w:szCs w:val="24"/>
          <w:lang w:eastAsia="en-US"/>
        </w:rPr>
        <w:t xml:space="preserve">4050 кв. метра </w:t>
      </w:r>
      <w:r>
        <w:rPr>
          <w:rFonts w:ascii="Times New Roman" w:eastAsia="Calibri" w:hAnsi="Times New Roman" w:cs="Times New Roman"/>
          <w:sz w:val="24"/>
          <w:szCs w:val="24"/>
          <w:lang w:eastAsia="en-US"/>
        </w:rPr>
        <w:t xml:space="preserve">в д. </w:t>
      </w:r>
      <w:proofErr w:type="spellStart"/>
      <w:r w:rsidR="00641156">
        <w:rPr>
          <w:rFonts w:ascii="Times New Roman" w:eastAsia="Calibri" w:hAnsi="Times New Roman" w:cs="Times New Roman"/>
          <w:sz w:val="24"/>
          <w:szCs w:val="24"/>
          <w:lang w:eastAsia="en-US"/>
        </w:rPr>
        <w:t>З</w:t>
      </w:r>
      <w:r w:rsidR="009E205D">
        <w:rPr>
          <w:rFonts w:ascii="Times New Roman" w:eastAsia="Calibri" w:hAnsi="Times New Roman" w:cs="Times New Roman"/>
          <w:sz w:val="24"/>
          <w:szCs w:val="24"/>
          <w:lang w:eastAsia="en-US"/>
        </w:rPr>
        <w:t>о</w:t>
      </w:r>
      <w:r w:rsidR="00641156">
        <w:rPr>
          <w:rFonts w:ascii="Times New Roman" w:eastAsia="Calibri" w:hAnsi="Times New Roman" w:cs="Times New Roman"/>
          <w:sz w:val="24"/>
          <w:szCs w:val="24"/>
          <w:lang w:eastAsia="en-US"/>
        </w:rPr>
        <w:t>лотоношка</w:t>
      </w:r>
      <w:proofErr w:type="spellEnd"/>
      <w:r w:rsidR="00641156">
        <w:rPr>
          <w:rFonts w:ascii="Times New Roman" w:eastAsia="Calibri" w:hAnsi="Times New Roman" w:cs="Times New Roman"/>
          <w:sz w:val="24"/>
          <w:szCs w:val="24"/>
          <w:lang w:eastAsia="en-US"/>
        </w:rPr>
        <w:t>, а также</w:t>
      </w:r>
      <w:r w:rsidR="00641156" w:rsidRPr="005C087D">
        <w:rPr>
          <w:rFonts w:ascii="Times New Roman" w:eastAsia="Calibri" w:hAnsi="Times New Roman" w:cs="Times New Roman"/>
          <w:sz w:val="24"/>
          <w:szCs w:val="24"/>
          <w:lang w:eastAsia="en-US"/>
        </w:rPr>
        <w:t xml:space="preserve"> при </w:t>
      </w:r>
      <w:r w:rsidR="00641156" w:rsidRPr="00641156">
        <w:rPr>
          <w:rFonts w:ascii="Times New Roman" w:eastAsia="Calibri" w:hAnsi="Times New Roman" w:cs="Times New Roman"/>
          <w:sz w:val="24"/>
          <w:szCs w:val="24"/>
          <w:lang w:eastAsia="en-US"/>
        </w:rPr>
        <w:t>детско-юношеск</w:t>
      </w:r>
      <w:r w:rsidR="00641156">
        <w:rPr>
          <w:rFonts w:ascii="Times New Roman" w:eastAsia="Calibri" w:hAnsi="Times New Roman" w:cs="Times New Roman"/>
          <w:sz w:val="24"/>
          <w:szCs w:val="24"/>
          <w:lang w:eastAsia="en-US"/>
        </w:rPr>
        <w:t>ой</w:t>
      </w:r>
      <w:r w:rsidR="00641156" w:rsidRPr="00641156">
        <w:rPr>
          <w:rFonts w:ascii="Times New Roman" w:eastAsia="Calibri" w:hAnsi="Times New Roman" w:cs="Times New Roman"/>
          <w:sz w:val="24"/>
          <w:szCs w:val="24"/>
          <w:lang w:eastAsia="en-US"/>
        </w:rPr>
        <w:t xml:space="preserve"> спортивн</w:t>
      </w:r>
      <w:r w:rsidR="00641156">
        <w:rPr>
          <w:rFonts w:ascii="Times New Roman" w:eastAsia="Calibri" w:hAnsi="Times New Roman" w:cs="Times New Roman"/>
          <w:sz w:val="24"/>
          <w:szCs w:val="24"/>
          <w:lang w:eastAsia="en-US"/>
        </w:rPr>
        <w:t>ой</w:t>
      </w:r>
      <w:r w:rsidR="00641156" w:rsidRPr="00641156">
        <w:rPr>
          <w:rFonts w:ascii="Times New Roman" w:eastAsia="Calibri" w:hAnsi="Times New Roman" w:cs="Times New Roman"/>
          <w:sz w:val="24"/>
          <w:szCs w:val="24"/>
          <w:lang w:eastAsia="en-US"/>
        </w:rPr>
        <w:t xml:space="preserve"> школ</w:t>
      </w:r>
      <w:r w:rsidR="00641156">
        <w:rPr>
          <w:rFonts w:ascii="Times New Roman" w:eastAsia="Calibri" w:hAnsi="Times New Roman" w:cs="Times New Roman"/>
          <w:sz w:val="24"/>
          <w:szCs w:val="24"/>
          <w:lang w:eastAsia="en-US"/>
        </w:rPr>
        <w:t>е 800 кв. м</w:t>
      </w:r>
      <w:r w:rsidR="005C087D">
        <w:rPr>
          <w:rFonts w:ascii="Times New Roman" w:eastAsia="Calibri" w:hAnsi="Times New Roman" w:cs="Times New Roman"/>
          <w:sz w:val="24"/>
          <w:szCs w:val="24"/>
          <w:lang w:eastAsia="en-US"/>
        </w:rPr>
        <w:t xml:space="preserve">етра; </w:t>
      </w:r>
      <w:r w:rsidRPr="0042258D">
        <w:rPr>
          <w:rFonts w:ascii="Times New Roman" w:eastAsia="Calibri" w:hAnsi="Times New Roman" w:cs="Times New Roman"/>
          <w:sz w:val="24"/>
          <w:szCs w:val="24"/>
          <w:lang w:eastAsia="en-US"/>
        </w:rPr>
        <w:t>детски</w:t>
      </w:r>
      <w:r>
        <w:rPr>
          <w:rFonts w:ascii="Times New Roman" w:eastAsia="Calibri" w:hAnsi="Times New Roman" w:cs="Times New Roman"/>
          <w:sz w:val="24"/>
          <w:szCs w:val="24"/>
          <w:lang w:eastAsia="en-US"/>
        </w:rPr>
        <w:t>ми</w:t>
      </w:r>
      <w:r w:rsidRPr="0042258D">
        <w:rPr>
          <w:rFonts w:ascii="Times New Roman" w:eastAsia="Calibri" w:hAnsi="Times New Roman" w:cs="Times New Roman"/>
          <w:sz w:val="24"/>
          <w:szCs w:val="24"/>
          <w:lang w:eastAsia="en-US"/>
        </w:rPr>
        <w:t xml:space="preserve"> игровы</w:t>
      </w:r>
      <w:r>
        <w:rPr>
          <w:rFonts w:ascii="Times New Roman" w:eastAsia="Calibri" w:hAnsi="Times New Roman" w:cs="Times New Roman"/>
          <w:sz w:val="24"/>
          <w:szCs w:val="24"/>
          <w:lang w:eastAsia="en-US"/>
        </w:rPr>
        <w:t>ми</w:t>
      </w:r>
      <w:r w:rsidRPr="0042258D">
        <w:rPr>
          <w:rFonts w:ascii="Times New Roman" w:eastAsia="Calibri" w:hAnsi="Times New Roman" w:cs="Times New Roman"/>
          <w:sz w:val="24"/>
          <w:szCs w:val="24"/>
          <w:lang w:eastAsia="en-US"/>
        </w:rPr>
        <w:t xml:space="preserve"> комплекс</w:t>
      </w:r>
      <w:r>
        <w:rPr>
          <w:rFonts w:ascii="Times New Roman" w:eastAsia="Calibri" w:hAnsi="Times New Roman" w:cs="Times New Roman"/>
          <w:sz w:val="24"/>
          <w:szCs w:val="24"/>
          <w:lang w:eastAsia="en-US"/>
        </w:rPr>
        <w:t>ами</w:t>
      </w:r>
      <w:r w:rsidRPr="0042258D">
        <w:rPr>
          <w:rFonts w:ascii="Times New Roman" w:eastAsia="Calibri" w:hAnsi="Times New Roman" w:cs="Times New Roman"/>
          <w:sz w:val="24"/>
          <w:szCs w:val="24"/>
          <w:lang w:eastAsia="en-US"/>
        </w:rPr>
        <w:t xml:space="preserve"> – качели, карусель, горка и т.д.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Ежегодно за счет средств бюджета и спонсоров, и собственных средств проводятся спортивные соревнования.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2C504F">
      <w:pPr>
        <w:widowControl w:val="0"/>
        <w:numPr>
          <w:ilvl w:val="1"/>
          <w:numId w:val="1"/>
        </w:numPr>
        <w:suppressAutoHyphens/>
        <w:spacing w:after="0" w:line="240" w:lineRule="auto"/>
        <w:ind w:left="0" w:hanging="11"/>
        <w:contextualSpacing/>
        <w:jc w:val="center"/>
        <w:rPr>
          <w:rFonts w:ascii="Times New Roman" w:eastAsia="Calibri" w:hAnsi="Times New Roman" w:cs="Times New Roman"/>
          <w:b/>
          <w:sz w:val="24"/>
          <w:szCs w:val="24"/>
          <w:lang w:eastAsia="en-US"/>
        </w:rPr>
      </w:pPr>
      <w:r w:rsidRPr="0042258D">
        <w:rPr>
          <w:rFonts w:ascii="Times New Roman" w:eastAsia="Calibri" w:hAnsi="Times New Roman" w:cs="Times New Roman"/>
          <w:b/>
          <w:sz w:val="24"/>
          <w:szCs w:val="24"/>
          <w:lang w:eastAsia="en-US"/>
        </w:rPr>
        <w:t>Прогнозируемый спрос на услуги социальной инфраструктуры</w:t>
      </w:r>
    </w:p>
    <w:p w:rsidR="001861CB" w:rsidRPr="0042258D" w:rsidRDefault="001861CB" w:rsidP="001861CB">
      <w:pPr>
        <w:spacing w:after="0" w:line="240" w:lineRule="auto"/>
        <w:ind w:left="720"/>
        <w:contextualSpacing/>
        <w:rPr>
          <w:rFonts w:ascii="Times New Roman" w:eastAsia="Calibri" w:hAnsi="Times New Roman" w:cs="Times New Roman"/>
          <w:b/>
          <w:sz w:val="24"/>
          <w:szCs w:val="24"/>
          <w:lang w:eastAsia="en-US"/>
        </w:rPr>
      </w:pP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F678F4">
        <w:rPr>
          <w:rFonts w:ascii="Times New Roman" w:eastAsia="Calibri" w:hAnsi="Times New Roman" w:cs="Times New Roman"/>
          <w:sz w:val="24"/>
          <w:szCs w:val="24"/>
          <w:lang w:eastAsia="en-US"/>
        </w:rPr>
        <w:t>Прогнозирование развития социальной инфраструктуры опирается на анализ демографической ситуации</w:t>
      </w:r>
      <w:r w:rsidRPr="0042258D">
        <w:rPr>
          <w:rFonts w:ascii="Times New Roman" w:eastAsia="Calibri" w:hAnsi="Times New Roman" w:cs="Times New Roman"/>
          <w:sz w:val="24"/>
          <w:szCs w:val="24"/>
          <w:lang w:eastAsia="en-US"/>
        </w:rPr>
        <w:t xml:space="preserve">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Расчет проектной численности населения произведен на основании данных администрации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и сведений республиканского комитета государственной статистики. Динамика изменения численности населения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по данным Всероссийской </w:t>
      </w:r>
      <w:r w:rsidRPr="0042258D">
        <w:rPr>
          <w:rFonts w:ascii="Times New Roman" w:eastAsia="Calibri" w:hAnsi="Times New Roman" w:cs="Times New Roman"/>
          <w:spacing w:val="-4"/>
          <w:sz w:val="24"/>
          <w:szCs w:val="24"/>
          <w:lang w:eastAsia="en-US"/>
        </w:rPr>
        <w:t>переписи населения 2002 года и современных статистических данных представлена в таблице</w:t>
      </w:r>
      <w:r w:rsidRPr="0042258D">
        <w:rPr>
          <w:rFonts w:ascii="Times New Roman" w:eastAsia="Calibri" w:hAnsi="Times New Roman" w:cs="Times New Roman"/>
          <w:sz w:val="24"/>
          <w:szCs w:val="24"/>
          <w:lang w:eastAsia="en-US"/>
        </w:rPr>
        <w:t xml:space="preserve"> 1.</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1861CB">
      <w:pPr>
        <w:spacing w:after="0" w:line="240" w:lineRule="auto"/>
        <w:ind w:firstLine="709"/>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Таблица 1. Численность населения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ский сельсовет</w:t>
      </w:r>
    </w:p>
    <w:tbl>
      <w:tblPr>
        <w:tblStyle w:val="a4"/>
        <w:tblW w:w="8926" w:type="dxa"/>
        <w:jc w:val="center"/>
        <w:tblLook w:val="04A0" w:firstRow="1" w:lastRow="0" w:firstColumn="1" w:lastColumn="0" w:noHBand="0" w:noVBand="1"/>
      </w:tblPr>
      <w:tblGrid>
        <w:gridCol w:w="2972"/>
        <w:gridCol w:w="1276"/>
        <w:gridCol w:w="1276"/>
        <w:gridCol w:w="1275"/>
        <w:gridCol w:w="2127"/>
      </w:tblGrid>
      <w:tr w:rsidR="001861CB" w:rsidRPr="0042258D" w:rsidTr="00392685">
        <w:trPr>
          <w:trHeight w:val="516"/>
          <w:jc w:val="center"/>
        </w:trPr>
        <w:tc>
          <w:tcPr>
            <w:tcW w:w="2972" w:type="dxa"/>
            <w:vMerge w:val="restart"/>
            <w:vAlign w:val="center"/>
          </w:tcPr>
          <w:p w:rsidR="001861CB" w:rsidRPr="0042258D" w:rsidRDefault="001861CB" w:rsidP="001861CB">
            <w:pPr>
              <w:jc w:val="center"/>
              <w:rPr>
                <w:rFonts w:ascii="Times New Roman" w:eastAsia="Calibri" w:hAnsi="Times New Roman" w:cs="Times New Roman"/>
                <w:sz w:val="24"/>
                <w:szCs w:val="24"/>
              </w:rPr>
            </w:pPr>
            <w:r w:rsidRPr="0042258D">
              <w:rPr>
                <w:rFonts w:ascii="Times New Roman" w:eastAsia="Calibri" w:hAnsi="Times New Roman" w:cs="Times New Roman"/>
                <w:sz w:val="24"/>
                <w:szCs w:val="24"/>
              </w:rPr>
              <w:t>Наименование</w:t>
            </w:r>
          </w:p>
        </w:tc>
        <w:tc>
          <w:tcPr>
            <w:tcW w:w="5954" w:type="dxa"/>
            <w:gridSpan w:val="4"/>
            <w:vAlign w:val="center"/>
          </w:tcPr>
          <w:p w:rsidR="001861CB" w:rsidRPr="0042258D" w:rsidRDefault="001861CB" w:rsidP="001861CB">
            <w:pPr>
              <w:jc w:val="center"/>
              <w:rPr>
                <w:rFonts w:ascii="Times New Roman" w:eastAsia="Calibri" w:hAnsi="Times New Roman" w:cs="Times New Roman"/>
                <w:sz w:val="24"/>
                <w:szCs w:val="24"/>
              </w:rPr>
            </w:pPr>
            <w:r w:rsidRPr="0042258D">
              <w:rPr>
                <w:rFonts w:ascii="Times New Roman" w:eastAsia="Calibri" w:hAnsi="Times New Roman" w:cs="Times New Roman"/>
                <w:sz w:val="24"/>
                <w:szCs w:val="24"/>
              </w:rPr>
              <w:t>Численность населения</w:t>
            </w:r>
          </w:p>
        </w:tc>
      </w:tr>
      <w:tr w:rsidR="001861CB" w:rsidRPr="0042258D" w:rsidTr="00392685">
        <w:trPr>
          <w:trHeight w:val="719"/>
          <w:jc w:val="center"/>
        </w:trPr>
        <w:tc>
          <w:tcPr>
            <w:tcW w:w="2972" w:type="dxa"/>
            <w:vMerge/>
            <w:vAlign w:val="center"/>
          </w:tcPr>
          <w:p w:rsidR="001861CB" w:rsidRPr="0042258D" w:rsidRDefault="001861CB" w:rsidP="001861CB">
            <w:pPr>
              <w:jc w:val="center"/>
              <w:rPr>
                <w:rFonts w:ascii="Times New Roman" w:eastAsia="Calibri" w:hAnsi="Times New Roman" w:cs="Times New Roman"/>
                <w:sz w:val="24"/>
                <w:szCs w:val="24"/>
              </w:rPr>
            </w:pPr>
          </w:p>
        </w:tc>
        <w:tc>
          <w:tcPr>
            <w:tcW w:w="1276" w:type="dxa"/>
            <w:vAlign w:val="center"/>
          </w:tcPr>
          <w:p w:rsidR="001861CB" w:rsidRPr="0042258D" w:rsidRDefault="001861CB" w:rsidP="001861CB">
            <w:pPr>
              <w:jc w:val="center"/>
              <w:rPr>
                <w:rFonts w:ascii="Times New Roman" w:eastAsia="Calibri" w:hAnsi="Times New Roman" w:cs="Times New Roman"/>
                <w:sz w:val="24"/>
                <w:szCs w:val="24"/>
              </w:rPr>
            </w:pPr>
            <w:r w:rsidRPr="0042258D">
              <w:rPr>
                <w:rFonts w:ascii="Times New Roman" w:eastAsia="Calibri" w:hAnsi="Times New Roman" w:cs="Times New Roman"/>
                <w:sz w:val="24"/>
                <w:szCs w:val="24"/>
              </w:rPr>
              <w:t>2002 год</w:t>
            </w:r>
          </w:p>
        </w:tc>
        <w:tc>
          <w:tcPr>
            <w:tcW w:w="1276" w:type="dxa"/>
            <w:vAlign w:val="center"/>
          </w:tcPr>
          <w:p w:rsidR="001861CB" w:rsidRPr="0042258D" w:rsidRDefault="001861CB" w:rsidP="001861CB">
            <w:pPr>
              <w:jc w:val="center"/>
              <w:rPr>
                <w:rFonts w:ascii="Times New Roman" w:eastAsia="Calibri" w:hAnsi="Times New Roman" w:cs="Times New Roman"/>
                <w:sz w:val="24"/>
                <w:szCs w:val="24"/>
              </w:rPr>
            </w:pPr>
            <w:r w:rsidRPr="0042258D">
              <w:rPr>
                <w:rFonts w:ascii="Times New Roman" w:eastAsia="Calibri" w:hAnsi="Times New Roman" w:cs="Times New Roman"/>
                <w:sz w:val="24"/>
                <w:szCs w:val="24"/>
              </w:rPr>
              <w:t>2010 год</w:t>
            </w:r>
          </w:p>
        </w:tc>
        <w:tc>
          <w:tcPr>
            <w:tcW w:w="1275" w:type="dxa"/>
            <w:vAlign w:val="center"/>
          </w:tcPr>
          <w:p w:rsidR="001861CB" w:rsidRPr="0042258D" w:rsidRDefault="001861CB" w:rsidP="001861CB">
            <w:pPr>
              <w:jc w:val="center"/>
              <w:rPr>
                <w:rFonts w:ascii="Times New Roman" w:eastAsia="Calibri" w:hAnsi="Times New Roman" w:cs="Times New Roman"/>
                <w:sz w:val="24"/>
                <w:szCs w:val="24"/>
              </w:rPr>
            </w:pPr>
            <w:r w:rsidRPr="0042258D">
              <w:rPr>
                <w:rFonts w:ascii="Times New Roman" w:eastAsia="Calibri" w:hAnsi="Times New Roman" w:cs="Times New Roman"/>
                <w:sz w:val="24"/>
                <w:szCs w:val="24"/>
              </w:rPr>
              <w:t>2018 год</w:t>
            </w:r>
          </w:p>
        </w:tc>
        <w:tc>
          <w:tcPr>
            <w:tcW w:w="2127" w:type="dxa"/>
            <w:vAlign w:val="center"/>
          </w:tcPr>
          <w:p w:rsidR="001861CB" w:rsidRPr="0042258D" w:rsidRDefault="001861CB" w:rsidP="001861CB">
            <w:pPr>
              <w:jc w:val="center"/>
              <w:rPr>
                <w:rFonts w:ascii="Times New Roman" w:eastAsia="Calibri" w:hAnsi="Times New Roman" w:cs="Times New Roman"/>
                <w:sz w:val="24"/>
                <w:szCs w:val="24"/>
              </w:rPr>
            </w:pPr>
            <w:r w:rsidRPr="0042258D">
              <w:rPr>
                <w:rFonts w:ascii="Times New Roman" w:eastAsia="Calibri" w:hAnsi="Times New Roman" w:cs="Times New Roman"/>
                <w:sz w:val="24"/>
                <w:szCs w:val="24"/>
              </w:rPr>
              <w:t>2035 год (расчетный срок)</w:t>
            </w:r>
          </w:p>
        </w:tc>
      </w:tr>
      <w:tr w:rsidR="001861CB" w:rsidRPr="0042258D" w:rsidTr="00392685">
        <w:trPr>
          <w:trHeight w:val="585"/>
          <w:jc w:val="center"/>
        </w:trPr>
        <w:tc>
          <w:tcPr>
            <w:tcW w:w="2972" w:type="dxa"/>
            <w:vAlign w:val="center"/>
          </w:tcPr>
          <w:p w:rsidR="001861CB" w:rsidRPr="0042258D" w:rsidRDefault="001E0F3C" w:rsidP="001861CB">
            <w:pPr>
              <w:jc w:val="center"/>
              <w:rPr>
                <w:rFonts w:ascii="Times New Roman" w:eastAsia="Calibri" w:hAnsi="Times New Roman" w:cs="Times New Roman"/>
                <w:sz w:val="24"/>
                <w:szCs w:val="24"/>
              </w:rPr>
            </w:pPr>
            <w:r>
              <w:rPr>
                <w:rFonts w:ascii="Times New Roman" w:eastAsia="Calibri" w:hAnsi="Times New Roman" w:cs="Times New Roman"/>
                <w:sz w:val="24"/>
                <w:szCs w:val="24"/>
              </w:rPr>
              <w:t>Тюрюшлин</w:t>
            </w:r>
            <w:r w:rsidR="001861CB" w:rsidRPr="0042258D">
              <w:rPr>
                <w:rFonts w:ascii="Times New Roman" w:eastAsia="Calibri" w:hAnsi="Times New Roman" w:cs="Times New Roman"/>
                <w:sz w:val="24"/>
                <w:szCs w:val="24"/>
              </w:rPr>
              <w:t>ский сельсовет</w:t>
            </w:r>
          </w:p>
        </w:tc>
        <w:tc>
          <w:tcPr>
            <w:tcW w:w="1276" w:type="dxa"/>
            <w:vAlign w:val="center"/>
          </w:tcPr>
          <w:p w:rsidR="001861CB" w:rsidRPr="0042258D" w:rsidRDefault="00B30F17" w:rsidP="00B30F17">
            <w:pPr>
              <w:jc w:val="center"/>
              <w:rPr>
                <w:rFonts w:ascii="Times New Roman" w:eastAsia="Calibri" w:hAnsi="Times New Roman" w:cs="Times New Roman"/>
                <w:sz w:val="24"/>
                <w:szCs w:val="24"/>
              </w:rPr>
            </w:pPr>
            <w:r>
              <w:rPr>
                <w:rFonts w:ascii="Times New Roman" w:eastAsia="Calibri" w:hAnsi="Times New Roman" w:cs="Times New Roman"/>
                <w:sz w:val="24"/>
                <w:szCs w:val="24"/>
              </w:rPr>
              <w:t>1615</w:t>
            </w:r>
          </w:p>
        </w:tc>
        <w:tc>
          <w:tcPr>
            <w:tcW w:w="1276" w:type="dxa"/>
            <w:vAlign w:val="center"/>
          </w:tcPr>
          <w:p w:rsidR="001861CB" w:rsidRPr="0042258D" w:rsidRDefault="007A700D" w:rsidP="00B30F1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30F17">
              <w:rPr>
                <w:rFonts w:ascii="Times New Roman" w:eastAsia="Calibri" w:hAnsi="Times New Roman" w:cs="Times New Roman"/>
                <w:sz w:val="24"/>
                <w:szCs w:val="24"/>
              </w:rPr>
              <w:t>502</w:t>
            </w:r>
          </w:p>
        </w:tc>
        <w:tc>
          <w:tcPr>
            <w:tcW w:w="1275" w:type="dxa"/>
            <w:vAlign w:val="center"/>
          </w:tcPr>
          <w:p w:rsidR="001861CB" w:rsidRPr="0042258D" w:rsidRDefault="007A700D" w:rsidP="00B30F1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30F17">
              <w:rPr>
                <w:rFonts w:ascii="Times New Roman" w:eastAsia="Calibri" w:hAnsi="Times New Roman" w:cs="Times New Roman"/>
                <w:sz w:val="24"/>
                <w:szCs w:val="24"/>
              </w:rPr>
              <w:t>665</w:t>
            </w:r>
          </w:p>
        </w:tc>
        <w:tc>
          <w:tcPr>
            <w:tcW w:w="2127" w:type="dxa"/>
            <w:vAlign w:val="center"/>
          </w:tcPr>
          <w:p w:rsidR="001861CB" w:rsidRPr="0042258D" w:rsidRDefault="007A700D" w:rsidP="00B30F1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30F17">
              <w:rPr>
                <w:rFonts w:ascii="Times New Roman" w:eastAsia="Calibri" w:hAnsi="Times New Roman" w:cs="Times New Roman"/>
                <w:sz w:val="24"/>
                <w:szCs w:val="24"/>
              </w:rPr>
              <w:t>813</w:t>
            </w:r>
          </w:p>
        </w:tc>
      </w:tr>
    </w:tbl>
    <w:p w:rsidR="001861CB"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1861CB">
      <w:pPr>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Calibri" w:hAnsi="Times New Roman" w:cs="Times New Roman"/>
          <w:sz w:val="24"/>
          <w:szCs w:val="24"/>
          <w:lang w:eastAsia="en-US"/>
        </w:rPr>
        <w:t xml:space="preserve"> Расчет численности населения </w:t>
      </w:r>
      <w:proofErr w:type="spellStart"/>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ского</w:t>
      </w:r>
      <w:proofErr w:type="spellEnd"/>
      <w:r w:rsidRPr="0042258D">
        <w:rPr>
          <w:rFonts w:ascii="Times New Roman" w:eastAsia="Calibri" w:hAnsi="Times New Roman" w:cs="Times New Roman"/>
          <w:sz w:val="24"/>
          <w:szCs w:val="24"/>
          <w:lang w:eastAsia="en-US"/>
        </w:rPr>
        <w:t xml:space="preserve"> сельсовета произведен исходя из предположительной численности населения Российской Федерации до 2035 года рассчитанный Федеральной службой государственной статистики (</w:t>
      </w:r>
      <w:proofErr w:type="spellStart"/>
      <w:r w:rsidRPr="0042258D">
        <w:rPr>
          <w:rFonts w:ascii="Times New Roman" w:eastAsia="Calibri" w:hAnsi="Times New Roman" w:cs="Times New Roman"/>
          <w:sz w:val="24"/>
          <w:szCs w:val="24"/>
          <w:lang w:eastAsia="en-US"/>
        </w:rPr>
        <w:t>Россстат</w:t>
      </w:r>
      <w:proofErr w:type="spellEnd"/>
      <w:r w:rsidRPr="0042258D">
        <w:rPr>
          <w:rFonts w:ascii="Times New Roman" w:eastAsia="Calibri" w:hAnsi="Times New Roman" w:cs="Times New Roman"/>
          <w:sz w:val="24"/>
          <w:szCs w:val="24"/>
          <w:lang w:eastAsia="en-US"/>
        </w:rPr>
        <w:t>)</w:t>
      </w:r>
      <w:r w:rsidRPr="0042258D">
        <w:rPr>
          <w:rFonts w:ascii="Times New Roman" w:eastAsia="Andale Sans UI" w:hAnsi="Times New Roman" w:cs="Times New Roman"/>
          <w:kern w:val="1"/>
          <w:sz w:val="24"/>
          <w:szCs w:val="24"/>
        </w:rPr>
        <w:t xml:space="preserve"> </w:t>
      </w:r>
      <w:r w:rsidRPr="0042258D">
        <w:rPr>
          <w:rFonts w:ascii="Times New Roman" w:eastAsia="Calibri" w:hAnsi="Times New Roman" w:cs="Times New Roman"/>
          <w:sz w:val="24"/>
          <w:szCs w:val="24"/>
          <w:lang w:eastAsia="en-US"/>
        </w:rPr>
        <w:t xml:space="preserve">(статистический бюллетень Москва 2018). Численность населения «высокий вариант» по Республики Башкортостан составляет 108,9% к уровню 2018 года, соответственно прогноз на 2035 год по </w:t>
      </w:r>
      <w:proofErr w:type="spellStart"/>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скому</w:t>
      </w:r>
      <w:proofErr w:type="spellEnd"/>
      <w:r w:rsidRPr="0042258D">
        <w:rPr>
          <w:rFonts w:ascii="Times New Roman" w:eastAsia="Calibri" w:hAnsi="Times New Roman" w:cs="Times New Roman"/>
          <w:sz w:val="24"/>
          <w:szCs w:val="24"/>
          <w:lang w:eastAsia="en-US"/>
        </w:rPr>
        <w:t xml:space="preserve"> сельсовету составит </w:t>
      </w:r>
      <w:r w:rsidR="00B30F17">
        <w:rPr>
          <w:rFonts w:ascii="Times New Roman" w:eastAsia="Calibri" w:hAnsi="Times New Roman" w:cs="Times New Roman"/>
          <w:sz w:val="24"/>
          <w:szCs w:val="24"/>
          <w:lang w:eastAsia="en-US"/>
        </w:rPr>
        <w:t>1813</w:t>
      </w:r>
      <w:r w:rsidRPr="0042258D">
        <w:rPr>
          <w:rFonts w:ascii="Times New Roman" w:eastAsia="Calibri" w:hAnsi="Times New Roman" w:cs="Times New Roman"/>
          <w:sz w:val="24"/>
          <w:szCs w:val="24"/>
          <w:lang w:eastAsia="en-US"/>
        </w:rPr>
        <w:t xml:space="preserve"> человека. </w:t>
      </w:r>
      <w:r w:rsidRPr="0042258D">
        <w:rPr>
          <w:rFonts w:ascii="Times New Roman" w:eastAsia="Andale Sans UI" w:hAnsi="Times New Roman" w:cs="Times New Roman"/>
          <w:kern w:val="1"/>
          <w:sz w:val="24"/>
          <w:szCs w:val="24"/>
        </w:rPr>
        <w:t xml:space="preserve">Структура населения по возрастному составу, на расчетный срок, принято в соответствии с фактическим положением и представлена в таблице 2. </w:t>
      </w:r>
    </w:p>
    <w:p w:rsidR="001861CB" w:rsidRDefault="001861CB" w:rsidP="001861CB">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392685" w:rsidRDefault="00392685" w:rsidP="001861CB">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392685" w:rsidRDefault="00392685" w:rsidP="001861CB">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1861CB" w:rsidRPr="0042258D" w:rsidRDefault="001861CB" w:rsidP="001861CB">
      <w:pPr>
        <w:spacing w:after="0" w:line="240" w:lineRule="auto"/>
        <w:ind w:firstLine="709"/>
        <w:rPr>
          <w:rFonts w:ascii="Times New Roman" w:eastAsia="Calibri" w:hAnsi="Times New Roman" w:cs="Times New Roman"/>
          <w:sz w:val="24"/>
          <w:szCs w:val="24"/>
          <w:lang w:eastAsia="en-US"/>
        </w:rPr>
      </w:pPr>
      <w:r w:rsidRPr="00137AAF">
        <w:rPr>
          <w:rFonts w:ascii="Times New Roman" w:eastAsia="Calibri" w:hAnsi="Times New Roman" w:cs="Times New Roman"/>
          <w:sz w:val="24"/>
          <w:szCs w:val="24"/>
          <w:lang w:eastAsia="en-US"/>
        </w:rPr>
        <w:lastRenderedPageBreak/>
        <w:t>Таблица 2. Структура населения</w:t>
      </w:r>
      <w:r w:rsidRPr="0042258D">
        <w:rPr>
          <w:rFonts w:ascii="Times New Roman" w:eastAsia="Calibri" w:hAnsi="Times New Roman" w:cs="Times New Roman"/>
          <w:sz w:val="24"/>
          <w:szCs w:val="24"/>
          <w:lang w:eastAsia="en-US"/>
        </w:rPr>
        <w:t xml:space="preserve"> </w:t>
      </w:r>
    </w:p>
    <w:tbl>
      <w:tblPr>
        <w:tblW w:w="9493" w:type="dxa"/>
        <w:jc w:val="center"/>
        <w:tblLook w:val="04A0" w:firstRow="1" w:lastRow="0" w:firstColumn="1" w:lastColumn="0" w:noHBand="0" w:noVBand="1"/>
      </w:tblPr>
      <w:tblGrid>
        <w:gridCol w:w="540"/>
        <w:gridCol w:w="3723"/>
        <w:gridCol w:w="1686"/>
        <w:gridCol w:w="1843"/>
        <w:gridCol w:w="1701"/>
      </w:tblGrid>
      <w:tr w:rsidR="001861CB" w:rsidRPr="0042258D" w:rsidTr="001861CB">
        <w:trPr>
          <w:trHeight w:val="78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1CB" w:rsidRPr="0042258D" w:rsidRDefault="001861CB" w:rsidP="001861CB">
            <w:pPr>
              <w:spacing w:after="0" w:line="240" w:lineRule="auto"/>
              <w:jc w:val="center"/>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п/п</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1861CB" w:rsidRPr="0042258D" w:rsidRDefault="001861CB" w:rsidP="001861CB">
            <w:pPr>
              <w:spacing w:after="0" w:line="240" w:lineRule="auto"/>
              <w:jc w:val="center"/>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Возрастные группы населения</w:t>
            </w:r>
          </w:p>
        </w:tc>
        <w:tc>
          <w:tcPr>
            <w:tcW w:w="1686" w:type="dxa"/>
            <w:tcBorders>
              <w:top w:val="single" w:sz="4" w:space="0" w:color="auto"/>
              <w:left w:val="single" w:sz="4" w:space="0" w:color="auto"/>
              <w:bottom w:val="single" w:sz="4" w:space="0" w:color="auto"/>
              <w:right w:val="single" w:sz="4" w:space="0" w:color="auto"/>
            </w:tcBorders>
          </w:tcPr>
          <w:p w:rsidR="001861CB" w:rsidRPr="0042258D" w:rsidRDefault="001861CB" w:rsidP="001861CB">
            <w:pPr>
              <w:spacing w:after="0" w:line="240" w:lineRule="auto"/>
              <w:jc w:val="center"/>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Количество населения 2018 год, 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1CB" w:rsidRPr="0042258D" w:rsidRDefault="001861CB" w:rsidP="001861CB">
            <w:pPr>
              <w:spacing w:after="0" w:line="240" w:lineRule="auto"/>
              <w:jc w:val="center"/>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Количество населения 2035 год, чел.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861CB" w:rsidRPr="0042258D" w:rsidRDefault="001861CB" w:rsidP="001861CB">
            <w:pPr>
              <w:spacing w:after="0" w:line="240" w:lineRule="auto"/>
              <w:jc w:val="center"/>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Удельный вес возрастной группы (%)</w:t>
            </w:r>
          </w:p>
        </w:tc>
      </w:tr>
      <w:tr w:rsidR="001861CB" w:rsidRPr="0042258D" w:rsidTr="001861CB">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 xml:space="preserve">Дошкольный возраст </w:t>
            </w:r>
          </w:p>
        </w:tc>
        <w:tc>
          <w:tcPr>
            <w:tcW w:w="1686" w:type="dxa"/>
            <w:tcBorders>
              <w:top w:val="single" w:sz="4" w:space="0" w:color="auto"/>
              <w:left w:val="single" w:sz="4" w:space="0" w:color="auto"/>
              <w:bottom w:val="single" w:sz="4" w:space="0" w:color="auto"/>
              <w:right w:val="single" w:sz="4" w:space="0" w:color="auto"/>
            </w:tcBorders>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219</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238</w:t>
            </w:r>
          </w:p>
        </w:tc>
        <w:tc>
          <w:tcPr>
            <w:tcW w:w="1701" w:type="dxa"/>
            <w:tcBorders>
              <w:top w:val="nil"/>
              <w:left w:val="nil"/>
              <w:bottom w:val="single" w:sz="4" w:space="0" w:color="auto"/>
              <w:right w:val="single" w:sz="4" w:space="0" w:color="auto"/>
            </w:tcBorders>
            <w:shd w:val="clear" w:color="auto" w:fill="auto"/>
            <w:noWrap/>
            <w:vAlign w:val="center"/>
            <w:hideMark/>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13,1</w:t>
            </w:r>
            <w:r w:rsidR="001861CB" w:rsidRPr="0042258D">
              <w:rPr>
                <w:rFonts w:ascii="Times New Roman" w:eastAsia="Times New Roman" w:hAnsi="Times New Roman" w:cs="Times New Roman"/>
                <w:color w:val="000000"/>
                <w:kern w:val="1"/>
                <w:sz w:val="24"/>
                <w:szCs w:val="24"/>
              </w:rPr>
              <w:t>%</w:t>
            </w:r>
          </w:p>
        </w:tc>
      </w:tr>
      <w:tr w:rsidR="001861CB" w:rsidRPr="0042258D" w:rsidTr="001861CB">
        <w:trPr>
          <w:trHeight w:val="300"/>
          <w:jc w:val="center"/>
        </w:trPr>
        <w:tc>
          <w:tcPr>
            <w:tcW w:w="540" w:type="dxa"/>
            <w:tcBorders>
              <w:top w:val="nil"/>
              <w:left w:val="single" w:sz="4" w:space="0" w:color="auto"/>
              <w:bottom w:val="nil"/>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2</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 xml:space="preserve">Школьный возраст </w:t>
            </w:r>
          </w:p>
        </w:tc>
        <w:tc>
          <w:tcPr>
            <w:tcW w:w="1686" w:type="dxa"/>
            <w:tcBorders>
              <w:top w:val="single" w:sz="4" w:space="0" w:color="auto"/>
              <w:left w:val="single" w:sz="4" w:space="0" w:color="auto"/>
              <w:bottom w:val="single" w:sz="4" w:space="0" w:color="auto"/>
              <w:right w:val="single" w:sz="4" w:space="0" w:color="auto"/>
            </w:tcBorders>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310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338</w:t>
            </w:r>
          </w:p>
        </w:tc>
        <w:tc>
          <w:tcPr>
            <w:tcW w:w="1701" w:type="dxa"/>
            <w:tcBorders>
              <w:top w:val="nil"/>
              <w:left w:val="nil"/>
              <w:bottom w:val="single" w:sz="4" w:space="0" w:color="auto"/>
              <w:right w:val="single" w:sz="4" w:space="0" w:color="auto"/>
            </w:tcBorders>
            <w:shd w:val="clear" w:color="auto" w:fill="auto"/>
            <w:noWrap/>
            <w:vAlign w:val="center"/>
            <w:hideMark/>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18,6</w:t>
            </w:r>
            <w:r w:rsidR="001861CB" w:rsidRPr="0042258D">
              <w:rPr>
                <w:rFonts w:ascii="Times New Roman" w:eastAsia="Times New Roman" w:hAnsi="Times New Roman" w:cs="Times New Roman"/>
                <w:color w:val="000000"/>
                <w:kern w:val="1"/>
                <w:sz w:val="24"/>
                <w:szCs w:val="24"/>
              </w:rPr>
              <w:t>%</w:t>
            </w:r>
          </w:p>
        </w:tc>
      </w:tr>
      <w:tr w:rsidR="001861CB" w:rsidRPr="0042258D" w:rsidTr="001861CB">
        <w:trPr>
          <w:trHeight w:val="70"/>
          <w:jc w:val="center"/>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3</w:t>
            </w:r>
          </w:p>
        </w:tc>
        <w:tc>
          <w:tcPr>
            <w:tcW w:w="3723" w:type="dxa"/>
            <w:tcBorders>
              <w:top w:val="single" w:sz="4" w:space="0" w:color="auto"/>
              <w:left w:val="nil"/>
              <w:bottom w:val="nil"/>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 xml:space="preserve">Трудоспособный возраст </w:t>
            </w:r>
          </w:p>
        </w:tc>
        <w:tc>
          <w:tcPr>
            <w:tcW w:w="1686" w:type="dxa"/>
            <w:tcBorders>
              <w:top w:val="single" w:sz="4" w:space="0" w:color="auto"/>
              <w:left w:val="single" w:sz="4" w:space="0" w:color="auto"/>
              <w:bottom w:val="single" w:sz="4" w:space="0" w:color="auto"/>
              <w:right w:val="single" w:sz="4" w:space="0" w:color="auto"/>
            </w:tcBorders>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828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902</w:t>
            </w:r>
          </w:p>
        </w:tc>
        <w:tc>
          <w:tcPr>
            <w:tcW w:w="1701" w:type="dxa"/>
            <w:tcBorders>
              <w:top w:val="nil"/>
              <w:left w:val="single" w:sz="4" w:space="0" w:color="auto"/>
              <w:bottom w:val="single" w:sz="4" w:space="0" w:color="000000"/>
              <w:right w:val="single" w:sz="4" w:space="0" w:color="auto"/>
            </w:tcBorders>
            <w:shd w:val="clear" w:color="auto" w:fill="auto"/>
            <w:noWrap/>
            <w:vAlign w:val="center"/>
            <w:hideMark/>
          </w:tcPr>
          <w:p w:rsidR="001861CB" w:rsidRPr="0042258D" w:rsidRDefault="00696A0B" w:rsidP="007A700D">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49,8</w:t>
            </w:r>
            <w:r w:rsidR="001861CB" w:rsidRPr="0042258D">
              <w:rPr>
                <w:rFonts w:ascii="Times New Roman" w:eastAsia="Times New Roman" w:hAnsi="Times New Roman" w:cs="Times New Roman"/>
                <w:color w:val="000000"/>
                <w:kern w:val="1"/>
                <w:sz w:val="24"/>
                <w:szCs w:val="24"/>
              </w:rPr>
              <w:t>%</w:t>
            </w:r>
          </w:p>
        </w:tc>
      </w:tr>
      <w:tr w:rsidR="001861CB" w:rsidRPr="0042258D" w:rsidTr="001861CB">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4</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Пенсионный возраст</w:t>
            </w:r>
          </w:p>
        </w:tc>
        <w:tc>
          <w:tcPr>
            <w:tcW w:w="1686" w:type="dxa"/>
            <w:tcBorders>
              <w:top w:val="single" w:sz="4" w:space="0" w:color="auto"/>
              <w:left w:val="single" w:sz="4" w:space="0" w:color="auto"/>
              <w:bottom w:val="single" w:sz="4" w:space="0" w:color="auto"/>
              <w:right w:val="single" w:sz="4" w:space="0" w:color="auto"/>
            </w:tcBorders>
          </w:tcPr>
          <w:p w:rsidR="001861CB" w:rsidRPr="0042258D" w:rsidRDefault="00696A0B" w:rsidP="007A700D">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335</w:t>
            </w:r>
          </w:p>
        </w:tc>
        <w:tc>
          <w:tcPr>
            <w:tcW w:w="1701" w:type="dxa"/>
            <w:tcBorders>
              <w:top w:val="nil"/>
              <w:left w:val="nil"/>
              <w:bottom w:val="single" w:sz="4" w:space="0" w:color="auto"/>
              <w:right w:val="single" w:sz="4" w:space="0" w:color="auto"/>
            </w:tcBorders>
            <w:shd w:val="clear" w:color="auto" w:fill="auto"/>
            <w:noWrap/>
            <w:vAlign w:val="center"/>
            <w:hideMark/>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18,5</w:t>
            </w:r>
            <w:r w:rsidR="001861CB" w:rsidRPr="0042258D">
              <w:rPr>
                <w:rFonts w:ascii="Times New Roman" w:eastAsia="Times New Roman" w:hAnsi="Times New Roman" w:cs="Times New Roman"/>
                <w:color w:val="000000"/>
                <w:kern w:val="1"/>
                <w:sz w:val="24"/>
                <w:szCs w:val="24"/>
              </w:rPr>
              <w:t>%</w:t>
            </w:r>
          </w:p>
        </w:tc>
      </w:tr>
      <w:tr w:rsidR="001861CB" w:rsidRPr="0042258D" w:rsidTr="001861CB">
        <w:trPr>
          <w:trHeight w:val="70"/>
          <w:jc w:val="center"/>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Всего</w:t>
            </w:r>
          </w:p>
        </w:tc>
        <w:tc>
          <w:tcPr>
            <w:tcW w:w="1686" w:type="dxa"/>
            <w:tcBorders>
              <w:top w:val="single" w:sz="4" w:space="0" w:color="auto"/>
              <w:left w:val="single" w:sz="4" w:space="0" w:color="auto"/>
              <w:bottom w:val="single" w:sz="4" w:space="0" w:color="auto"/>
              <w:right w:val="single" w:sz="4" w:space="0" w:color="auto"/>
            </w:tcBorders>
          </w:tcPr>
          <w:p w:rsidR="001861CB" w:rsidRPr="0042258D" w:rsidRDefault="007A700D" w:rsidP="00696A0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1</w:t>
            </w:r>
            <w:r w:rsidR="00696A0B">
              <w:rPr>
                <w:rFonts w:ascii="Times New Roman" w:eastAsia="Times New Roman" w:hAnsi="Times New Roman" w:cs="Times New Roman"/>
                <w:b/>
                <w:bCs/>
                <w:color w:val="000000"/>
                <w:kern w:val="1"/>
                <w:sz w:val="24"/>
                <w:szCs w:val="24"/>
              </w:rPr>
              <w:t>665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1CB" w:rsidRPr="0042258D" w:rsidRDefault="00696A0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1813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100%</w:t>
            </w:r>
          </w:p>
        </w:tc>
      </w:tr>
    </w:tbl>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На расчетный срок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должен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w:t>
      </w:r>
      <w:proofErr w:type="spellStart"/>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ского</w:t>
      </w:r>
      <w:proofErr w:type="spellEnd"/>
      <w:r w:rsidRPr="0042258D">
        <w:rPr>
          <w:rFonts w:ascii="Times New Roman" w:eastAsia="Calibri" w:hAnsi="Times New Roman" w:cs="Times New Roman"/>
          <w:sz w:val="24"/>
          <w:szCs w:val="24"/>
          <w:lang w:eastAsia="en-US"/>
        </w:rPr>
        <w:t xml:space="preserve"> сельсовета. </w:t>
      </w:r>
    </w:p>
    <w:p w:rsidR="001861CB" w:rsidRPr="0042258D" w:rsidRDefault="001861CB" w:rsidP="001861CB">
      <w:pPr>
        <w:spacing w:after="0" w:line="240" w:lineRule="auto"/>
        <w:ind w:firstLine="709"/>
        <w:jc w:val="both"/>
      </w:pPr>
      <w:r w:rsidRPr="0042258D">
        <w:rPr>
          <w:rFonts w:ascii="Times New Roman" w:eastAsia="Calibri" w:hAnsi="Times New Roman" w:cs="Times New Roman"/>
          <w:sz w:val="24"/>
          <w:szCs w:val="24"/>
          <w:lang w:eastAsia="en-US"/>
        </w:rPr>
        <w:t>В систему культурно-бытового обслуживания включены следующие объекты: общеобразовательные школы, детские сады, амбулатория, больница, дом культуры, библиотека, столовая, магазины, учреждения связи.</w:t>
      </w:r>
      <w:r w:rsidRPr="0042258D">
        <w:t xml:space="preserve"> </w:t>
      </w:r>
    </w:p>
    <w:p w:rsidR="001861CB" w:rsidRDefault="001861CB" w:rsidP="001861CB">
      <w:pPr>
        <w:spacing w:after="0" w:line="240" w:lineRule="auto"/>
        <w:ind w:left="1134" w:right="-143" w:hanging="1134"/>
        <w:jc w:val="both"/>
        <w:rPr>
          <w:rFonts w:ascii="Times New Roman" w:eastAsia="Calibri" w:hAnsi="Times New Roman" w:cs="Times New Roman"/>
          <w:sz w:val="24"/>
          <w:szCs w:val="24"/>
          <w:lang w:eastAsia="en-US"/>
        </w:rPr>
      </w:pPr>
    </w:p>
    <w:p w:rsidR="001861CB" w:rsidRPr="0042258D" w:rsidRDefault="001861CB" w:rsidP="001861CB">
      <w:pPr>
        <w:spacing w:after="0" w:line="240" w:lineRule="auto"/>
        <w:ind w:left="1134" w:right="-143" w:hanging="1134"/>
        <w:jc w:val="both"/>
        <w:rPr>
          <w:rFonts w:ascii="Times New Roman" w:eastAsia="Calibri" w:hAnsi="Times New Roman" w:cs="Times New Roman"/>
          <w:sz w:val="24"/>
          <w:szCs w:val="24"/>
          <w:lang w:eastAsia="en-US"/>
        </w:rPr>
      </w:pPr>
      <w:r w:rsidRPr="00F46B2B">
        <w:rPr>
          <w:rFonts w:ascii="Times New Roman" w:eastAsia="Calibri" w:hAnsi="Times New Roman" w:cs="Times New Roman"/>
          <w:sz w:val="24"/>
          <w:szCs w:val="24"/>
          <w:lang w:eastAsia="en-US"/>
        </w:rPr>
        <w:t>Таблица 3.</w:t>
      </w:r>
      <w:r w:rsidRPr="0042258D">
        <w:rPr>
          <w:rFonts w:ascii="Times New Roman" w:eastAsia="Calibri" w:hAnsi="Times New Roman" w:cs="Times New Roman"/>
          <w:sz w:val="24"/>
          <w:szCs w:val="24"/>
          <w:lang w:eastAsia="en-US"/>
        </w:rPr>
        <w:t xml:space="preserve">  Расчет потребности объемов социальной инфраструктуры </w:t>
      </w:r>
      <w:r w:rsidR="007A700D">
        <w:rPr>
          <w:rFonts w:ascii="Times New Roman" w:eastAsia="Calibri" w:hAnsi="Times New Roman" w:cs="Times New Roman"/>
          <w:sz w:val="24"/>
          <w:szCs w:val="24"/>
          <w:lang w:eastAsia="en-US"/>
        </w:rPr>
        <w:t>д</w:t>
      </w:r>
      <w:r w:rsidRPr="0042258D">
        <w:rPr>
          <w:rFonts w:ascii="Times New Roman" w:eastAsia="Calibri" w:hAnsi="Times New Roman" w:cs="Times New Roman"/>
          <w:sz w:val="24"/>
          <w:szCs w:val="24"/>
          <w:lang w:eastAsia="en-US"/>
        </w:rPr>
        <w:t xml:space="preserve">. </w:t>
      </w:r>
      <w:proofErr w:type="spellStart"/>
      <w:r w:rsidR="001E0F3C">
        <w:rPr>
          <w:rFonts w:ascii="Times New Roman" w:eastAsia="Calibri" w:hAnsi="Times New Roman" w:cs="Times New Roman"/>
          <w:sz w:val="24"/>
          <w:szCs w:val="24"/>
          <w:lang w:eastAsia="en-US"/>
        </w:rPr>
        <w:t>Тюрюшл</w:t>
      </w:r>
      <w:r w:rsidR="00696A0B">
        <w:rPr>
          <w:rFonts w:ascii="Times New Roman" w:eastAsia="Calibri" w:hAnsi="Times New Roman" w:cs="Times New Roman"/>
          <w:sz w:val="24"/>
          <w:szCs w:val="24"/>
          <w:lang w:eastAsia="en-US"/>
        </w:rPr>
        <w:t>я</w:t>
      </w:r>
      <w:proofErr w:type="spellEnd"/>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898"/>
        <w:gridCol w:w="993"/>
        <w:gridCol w:w="992"/>
        <w:gridCol w:w="1025"/>
        <w:gridCol w:w="1153"/>
        <w:gridCol w:w="992"/>
        <w:gridCol w:w="974"/>
      </w:tblGrid>
      <w:tr w:rsidR="001861CB" w:rsidRPr="0042258D" w:rsidTr="001861CB">
        <w:trPr>
          <w:trHeight w:val="240"/>
          <w:jc w:val="center"/>
        </w:trPr>
        <w:tc>
          <w:tcPr>
            <w:tcW w:w="499" w:type="dxa"/>
            <w:vMerge w:val="restart"/>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 xml:space="preserve">№ </w:t>
            </w:r>
            <w:proofErr w:type="spellStart"/>
            <w:r w:rsidRPr="0042258D">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Норма по Своду правил</w:t>
            </w:r>
          </w:p>
        </w:tc>
        <w:tc>
          <w:tcPr>
            <w:tcW w:w="2178" w:type="dxa"/>
            <w:gridSpan w:val="2"/>
            <w:shd w:val="clear" w:color="000000" w:fill="FFFFFF"/>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20"/>
                <w:szCs w:val="20"/>
              </w:rPr>
              <w:t>Проектное</w:t>
            </w:r>
          </w:p>
        </w:tc>
        <w:tc>
          <w:tcPr>
            <w:tcW w:w="974" w:type="dxa"/>
            <w:vMerge w:val="restart"/>
            <w:shd w:val="clear" w:color="000000" w:fill="FFFFFF"/>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20"/>
                <w:szCs w:val="20"/>
              </w:rPr>
              <w:t>Факт.</w:t>
            </w:r>
          </w:p>
        </w:tc>
      </w:tr>
      <w:tr w:rsidR="001861CB" w:rsidRPr="0042258D" w:rsidTr="001861CB">
        <w:trPr>
          <w:trHeight w:val="517"/>
          <w:jc w:val="center"/>
        </w:trPr>
        <w:tc>
          <w:tcPr>
            <w:tcW w:w="499" w:type="dxa"/>
            <w:vMerge/>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1025"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1861CB" w:rsidRPr="0042258D" w:rsidRDefault="001861CB" w:rsidP="001861CB">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4" w:type="dxa"/>
            <w:vMerge/>
            <w:shd w:val="clear" w:color="000000" w:fill="FFFFFF"/>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1861CB" w:rsidRPr="0042258D" w:rsidTr="001861CB">
        <w:trPr>
          <w:trHeight w:val="70"/>
          <w:jc w:val="center"/>
        </w:trPr>
        <w:tc>
          <w:tcPr>
            <w:tcW w:w="499" w:type="dxa"/>
            <w:shd w:val="clear" w:color="000000" w:fill="FFFFFF"/>
            <w:vAlign w:val="center"/>
          </w:tcPr>
          <w:p w:rsidR="001861CB" w:rsidRPr="00054DBD" w:rsidRDefault="001861CB" w:rsidP="001861CB">
            <w:pPr>
              <w:spacing w:after="0" w:line="240" w:lineRule="auto"/>
              <w:jc w:val="center"/>
              <w:rPr>
                <w:rFonts w:ascii="Times New Roman" w:eastAsia="Times New Roman" w:hAnsi="Times New Roman" w:cs="Times New Roman"/>
                <w:bCs/>
                <w:color w:val="000000"/>
                <w:sz w:val="18"/>
                <w:szCs w:val="18"/>
              </w:rPr>
            </w:pPr>
            <w:r w:rsidRPr="00054DBD">
              <w:rPr>
                <w:rFonts w:ascii="Times New Roman" w:eastAsia="Times New Roman" w:hAnsi="Times New Roman" w:cs="Times New Roman"/>
                <w:bCs/>
                <w:color w:val="000000"/>
                <w:sz w:val="18"/>
                <w:szCs w:val="18"/>
              </w:rPr>
              <w:t>1</w:t>
            </w:r>
          </w:p>
        </w:tc>
        <w:tc>
          <w:tcPr>
            <w:tcW w:w="2898" w:type="dxa"/>
            <w:shd w:val="clear" w:color="000000" w:fill="FFFFFF"/>
            <w:noWrap/>
            <w:vAlign w:val="center"/>
          </w:tcPr>
          <w:p w:rsidR="001861CB" w:rsidRPr="00054DBD" w:rsidRDefault="001861CB" w:rsidP="001861CB">
            <w:pPr>
              <w:spacing w:after="0" w:line="240" w:lineRule="auto"/>
              <w:jc w:val="center"/>
              <w:rPr>
                <w:rFonts w:ascii="Times New Roman" w:eastAsia="Times New Roman" w:hAnsi="Times New Roman" w:cs="Times New Roman"/>
                <w:bCs/>
                <w:color w:val="000000"/>
                <w:sz w:val="18"/>
                <w:szCs w:val="18"/>
              </w:rPr>
            </w:pPr>
            <w:r w:rsidRPr="00054DBD">
              <w:rPr>
                <w:rFonts w:ascii="Times New Roman" w:eastAsia="Times New Roman" w:hAnsi="Times New Roman" w:cs="Times New Roman"/>
                <w:bCs/>
                <w:color w:val="000000"/>
                <w:sz w:val="18"/>
                <w:szCs w:val="18"/>
              </w:rPr>
              <w:t>2</w:t>
            </w:r>
          </w:p>
        </w:tc>
        <w:tc>
          <w:tcPr>
            <w:tcW w:w="993" w:type="dxa"/>
            <w:shd w:val="clear" w:color="000000" w:fill="FFFFFF"/>
            <w:noWrap/>
            <w:vAlign w:val="center"/>
          </w:tcPr>
          <w:p w:rsidR="001861CB" w:rsidRPr="00054DBD" w:rsidRDefault="001861CB" w:rsidP="001861CB">
            <w:pPr>
              <w:spacing w:after="0" w:line="240" w:lineRule="auto"/>
              <w:jc w:val="center"/>
              <w:rPr>
                <w:rFonts w:ascii="Times New Roman" w:eastAsia="Times New Roman" w:hAnsi="Times New Roman" w:cs="Times New Roman"/>
                <w:bCs/>
                <w:color w:val="000000"/>
                <w:sz w:val="18"/>
                <w:szCs w:val="18"/>
              </w:rPr>
            </w:pPr>
            <w:r w:rsidRPr="00054DBD">
              <w:rPr>
                <w:rFonts w:ascii="Times New Roman" w:eastAsia="Times New Roman" w:hAnsi="Times New Roman" w:cs="Times New Roman"/>
                <w:bCs/>
                <w:color w:val="000000"/>
                <w:sz w:val="18"/>
                <w:szCs w:val="18"/>
              </w:rPr>
              <w:t>3</w:t>
            </w:r>
          </w:p>
        </w:tc>
        <w:tc>
          <w:tcPr>
            <w:tcW w:w="992" w:type="dxa"/>
            <w:shd w:val="clear" w:color="000000" w:fill="FFFFFF"/>
            <w:vAlign w:val="center"/>
          </w:tcPr>
          <w:p w:rsidR="001861CB" w:rsidRPr="00054DBD" w:rsidRDefault="001861CB" w:rsidP="001861CB">
            <w:pPr>
              <w:spacing w:after="0" w:line="240" w:lineRule="auto"/>
              <w:jc w:val="center"/>
              <w:rPr>
                <w:rFonts w:ascii="Times New Roman" w:eastAsia="Times New Roman" w:hAnsi="Times New Roman" w:cs="Times New Roman"/>
                <w:bCs/>
                <w:color w:val="000000"/>
                <w:sz w:val="18"/>
                <w:szCs w:val="18"/>
              </w:rPr>
            </w:pPr>
            <w:r w:rsidRPr="00054DBD">
              <w:rPr>
                <w:rFonts w:ascii="Times New Roman" w:eastAsia="Times New Roman" w:hAnsi="Times New Roman" w:cs="Times New Roman"/>
                <w:bCs/>
                <w:color w:val="000000"/>
                <w:sz w:val="18"/>
                <w:szCs w:val="18"/>
              </w:rPr>
              <w:t>4</w:t>
            </w:r>
          </w:p>
        </w:tc>
        <w:tc>
          <w:tcPr>
            <w:tcW w:w="1025" w:type="dxa"/>
            <w:shd w:val="clear" w:color="000000" w:fill="FFFFFF"/>
            <w:vAlign w:val="center"/>
          </w:tcPr>
          <w:p w:rsidR="001861CB" w:rsidRPr="00054DBD" w:rsidRDefault="001861CB" w:rsidP="001861CB">
            <w:pPr>
              <w:spacing w:after="0" w:line="240" w:lineRule="auto"/>
              <w:jc w:val="center"/>
              <w:rPr>
                <w:rFonts w:ascii="Times New Roman" w:eastAsia="Times New Roman" w:hAnsi="Times New Roman" w:cs="Times New Roman"/>
                <w:bCs/>
                <w:color w:val="000000"/>
                <w:sz w:val="18"/>
                <w:szCs w:val="18"/>
              </w:rPr>
            </w:pPr>
            <w:r w:rsidRPr="00054DBD">
              <w:rPr>
                <w:rFonts w:ascii="Times New Roman" w:eastAsia="Times New Roman" w:hAnsi="Times New Roman" w:cs="Times New Roman"/>
                <w:bCs/>
                <w:color w:val="000000"/>
                <w:sz w:val="18"/>
                <w:szCs w:val="18"/>
              </w:rPr>
              <w:t>5</w:t>
            </w:r>
          </w:p>
        </w:tc>
        <w:tc>
          <w:tcPr>
            <w:tcW w:w="1153" w:type="dxa"/>
            <w:shd w:val="clear" w:color="000000" w:fill="FFFFFF"/>
            <w:vAlign w:val="center"/>
          </w:tcPr>
          <w:p w:rsidR="001861CB" w:rsidRPr="00054DBD" w:rsidRDefault="001861CB" w:rsidP="001861CB">
            <w:pPr>
              <w:widowControl w:val="0"/>
              <w:suppressAutoHyphens/>
              <w:spacing w:after="0" w:line="240" w:lineRule="auto"/>
              <w:ind w:left="-89" w:right="-108"/>
              <w:jc w:val="center"/>
              <w:rPr>
                <w:rFonts w:ascii="Times New Roman" w:eastAsia="Times New Roman" w:hAnsi="Times New Roman" w:cs="Times New Roman"/>
                <w:bCs/>
                <w:color w:val="000000"/>
                <w:sz w:val="20"/>
                <w:szCs w:val="20"/>
              </w:rPr>
            </w:pPr>
            <w:r w:rsidRPr="00054DBD">
              <w:rPr>
                <w:rFonts w:ascii="Times New Roman" w:eastAsia="Times New Roman" w:hAnsi="Times New Roman" w:cs="Times New Roman"/>
                <w:bCs/>
                <w:color w:val="000000"/>
                <w:sz w:val="20"/>
                <w:szCs w:val="20"/>
              </w:rPr>
              <w:t>6</w:t>
            </w:r>
          </w:p>
        </w:tc>
        <w:tc>
          <w:tcPr>
            <w:tcW w:w="992" w:type="dxa"/>
            <w:shd w:val="clear" w:color="000000" w:fill="FFFFFF"/>
            <w:noWrap/>
            <w:vAlign w:val="center"/>
          </w:tcPr>
          <w:p w:rsidR="001861CB" w:rsidRPr="00054DBD" w:rsidRDefault="001861CB" w:rsidP="001861CB">
            <w:pPr>
              <w:widowControl w:val="0"/>
              <w:suppressAutoHyphens/>
              <w:spacing w:after="0" w:line="240" w:lineRule="auto"/>
              <w:jc w:val="center"/>
              <w:rPr>
                <w:rFonts w:ascii="Times New Roman" w:eastAsia="Times New Roman" w:hAnsi="Times New Roman" w:cs="Times New Roman"/>
                <w:bCs/>
                <w:color w:val="000000"/>
                <w:sz w:val="20"/>
                <w:szCs w:val="20"/>
              </w:rPr>
            </w:pPr>
            <w:r w:rsidRPr="00054DBD">
              <w:rPr>
                <w:rFonts w:ascii="Times New Roman" w:eastAsia="Times New Roman" w:hAnsi="Times New Roman" w:cs="Times New Roman"/>
                <w:bCs/>
                <w:color w:val="000000"/>
                <w:sz w:val="20"/>
                <w:szCs w:val="20"/>
              </w:rPr>
              <w:t>7</w:t>
            </w:r>
          </w:p>
        </w:tc>
        <w:tc>
          <w:tcPr>
            <w:tcW w:w="974" w:type="dxa"/>
            <w:shd w:val="clear" w:color="000000" w:fill="FFFFFF"/>
            <w:vAlign w:val="center"/>
          </w:tcPr>
          <w:p w:rsidR="001861CB" w:rsidRPr="00054DBD" w:rsidRDefault="001861CB" w:rsidP="001861CB">
            <w:pPr>
              <w:widowControl w:val="0"/>
              <w:suppressAutoHyphens/>
              <w:spacing w:after="0" w:line="240" w:lineRule="auto"/>
              <w:jc w:val="center"/>
              <w:rPr>
                <w:rFonts w:ascii="Times New Roman" w:eastAsia="Times New Roman" w:hAnsi="Times New Roman" w:cs="Times New Roman"/>
                <w:bCs/>
                <w:color w:val="000000"/>
                <w:sz w:val="20"/>
                <w:szCs w:val="20"/>
              </w:rPr>
            </w:pPr>
            <w:r w:rsidRPr="00054DBD">
              <w:rPr>
                <w:rFonts w:ascii="Times New Roman" w:eastAsia="Times New Roman" w:hAnsi="Times New Roman" w:cs="Times New Roman"/>
                <w:bCs/>
                <w:color w:val="000000"/>
                <w:sz w:val="20"/>
                <w:szCs w:val="20"/>
              </w:rPr>
              <w:t>8</w:t>
            </w:r>
          </w:p>
        </w:tc>
      </w:tr>
      <w:tr w:rsidR="001861CB" w:rsidRPr="0042258D" w:rsidTr="00392685">
        <w:trPr>
          <w:trHeight w:val="365"/>
          <w:jc w:val="center"/>
        </w:trPr>
        <w:tc>
          <w:tcPr>
            <w:tcW w:w="499"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20"/>
                <w:szCs w:val="20"/>
              </w:rPr>
            </w:pPr>
          </w:p>
        </w:tc>
        <w:tc>
          <w:tcPr>
            <w:tcW w:w="9027" w:type="dxa"/>
            <w:gridSpan w:val="7"/>
            <w:shd w:val="clear" w:color="000000" w:fill="FFFFFF"/>
            <w:vAlign w:val="center"/>
          </w:tcPr>
          <w:p w:rsidR="001861CB" w:rsidRPr="0042258D" w:rsidRDefault="001861CB" w:rsidP="00696A0B">
            <w:pPr>
              <w:spacing w:after="0" w:line="240" w:lineRule="auto"/>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20"/>
                <w:szCs w:val="20"/>
              </w:rPr>
              <w:t xml:space="preserve">Население на 2018 год – </w:t>
            </w:r>
            <w:r w:rsidR="00696A0B">
              <w:rPr>
                <w:rFonts w:ascii="Times New Roman" w:eastAsia="Times New Roman" w:hAnsi="Times New Roman" w:cs="Times New Roman"/>
                <w:b/>
                <w:bCs/>
                <w:color w:val="000000"/>
                <w:sz w:val="20"/>
                <w:szCs w:val="20"/>
              </w:rPr>
              <w:t>996</w:t>
            </w:r>
            <w:r w:rsidRPr="0042258D">
              <w:rPr>
                <w:rFonts w:ascii="Times New Roman" w:eastAsia="Times New Roman" w:hAnsi="Times New Roman" w:cs="Times New Roman"/>
                <w:b/>
                <w:bCs/>
                <w:color w:val="000000"/>
                <w:sz w:val="20"/>
                <w:szCs w:val="20"/>
              </w:rPr>
              <w:t xml:space="preserve"> чел. на 2035 год –</w:t>
            </w:r>
            <w:r w:rsidR="007A700D">
              <w:rPr>
                <w:rFonts w:ascii="Times New Roman" w:eastAsia="Times New Roman" w:hAnsi="Times New Roman" w:cs="Times New Roman"/>
                <w:b/>
                <w:bCs/>
                <w:color w:val="000000"/>
                <w:sz w:val="20"/>
                <w:szCs w:val="20"/>
              </w:rPr>
              <w:t xml:space="preserve"> </w:t>
            </w:r>
            <w:r w:rsidR="00696A0B">
              <w:rPr>
                <w:rFonts w:ascii="Times New Roman" w:eastAsia="Times New Roman" w:hAnsi="Times New Roman" w:cs="Times New Roman"/>
                <w:b/>
                <w:bCs/>
                <w:color w:val="000000"/>
                <w:sz w:val="20"/>
                <w:szCs w:val="20"/>
              </w:rPr>
              <w:t>1085</w:t>
            </w:r>
            <w:r w:rsidRPr="0042258D">
              <w:rPr>
                <w:rFonts w:ascii="Times New Roman" w:eastAsia="Times New Roman" w:hAnsi="Times New Roman" w:cs="Times New Roman"/>
                <w:b/>
                <w:bCs/>
                <w:color w:val="000000"/>
                <w:sz w:val="20"/>
                <w:szCs w:val="20"/>
              </w:rPr>
              <w:t xml:space="preserve"> чел.</w:t>
            </w:r>
          </w:p>
        </w:tc>
      </w:tr>
      <w:tr w:rsidR="001861CB" w:rsidRPr="0042258D" w:rsidTr="001861CB">
        <w:trPr>
          <w:trHeight w:val="3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45</w:t>
            </w:r>
          </w:p>
        </w:tc>
        <w:tc>
          <w:tcPr>
            <w:tcW w:w="1025" w:type="dxa"/>
            <w:shd w:val="clear" w:color="000000" w:fill="FFFFFF"/>
            <w:noWrap/>
            <w:vAlign w:val="center"/>
          </w:tcPr>
          <w:p w:rsidR="001861CB" w:rsidRPr="0042258D" w:rsidRDefault="005F3977"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1153" w:type="dxa"/>
            <w:shd w:val="clear" w:color="000000" w:fill="FFFFFF"/>
            <w:vAlign w:val="center"/>
          </w:tcPr>
          <w:p w:rsidR="001861CB" w:rsidRPr="0042258D" w:rsidRDefault="005F3977"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r>
      <w:tr w:rsidR="001861CB" w:rsidRPr="0042258D" w:rsidTr="001861CB">
        <w:trPr>
          <w:trHeight w:val="3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2</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w:t>
            </w:r>
          </w:p>
        </w:tc>
        <w:tc>
          <w:tcPr>
            <w:tcW w:w="1025"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1153"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7A700D">
        <w:trPr>
          <w:trHeight w:val="93"/>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обуч</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100%</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178</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w:t>
            </w:r>
          </w:p>
        </w:tc>
        <w:tc>
          <w:tcPr>
            <w:tcW w:w="992"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w:t>
            </w:r>
          </w:p>
        </w:tc>
        <w:tc>
          <w:tcPr>
            <w:tcW w:w="974"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107</w:t>
            </w:r>
          </w:p>
        </w:tc>
      </w:tr>
      <w:tr w:rsidR="001861CB" w:rsidRPr="0042258D" w:rsidTr="007A700D">
        <w:trPr>
          <w:trHeight w:val="112"/>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обуч</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75%</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152</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3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3</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8%</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392685">
        <w:trPr>
          <w:trHeight w:val="348"/>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4</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10%</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992"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c>
          <w:tcPr>
            <w:tcW w:w="974"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140</w:t>
            </w:r>
          </w:p>
        </w:tc>
      </w:tr>
      <w:tr w:rsidR="001861CB" w:rsidRPr="0042258D" w:rsidTr="001861CB">
        <w:trPr>
          <w:trHeight w:val="237"/>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5</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Стационарные больницы</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коек</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13,47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4"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1861CB" w:rsidRPr="0042258D" w:rsidTr="001861CB">
        <w:trPr>
          <w:trHeight w:val="6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6</w:t>
            </w:r>
          </w:p>
        </w:tc>
        <w:tc>
          <w:tcPr>
            <w:tcW w:w="2898" w:type="dxa"/>
            <w:shd w:val="clear" w:color="000000" w:fill="FFFFFF"/>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18,15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992" w:type="dxa"/>
            <w:shd w:val="clear" w:color="000000" w:fill="FFFFFF"/>
            <w:noWrap/>
            <w:vAlign w:val="center"/>
          </w:tcPr>
          <w:p w:rsidR="001861CB" w:rsidRPr="0042258D" w:rsidRDefault="00485200"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974" w:type="dxa"/>
            <w:shd w:val="clear" w:color="000000" w:fill="FFFFFF"/>
            <w:noWrap/>
            <w:vAlign w:val="center"/>
          </w:tcPr>
          <w:p w:rsidR="001861CB" w:rsidRPr="0042258D" w:rsidRDefault="00485200"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1861CB" w:rsidRPr="0042258D" w:rsidTr="00392685">
        <w:trPr>
          <w:trHeight w:val="356"/>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7</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Аптеки</w:t>
            </w:r>
          </w:p>
        </w:tc>
        <w:tc>
          <w:tcPr>
            <w:tcW w:w="993" w:type="dxa"/>
            <w:shd w:val="clear" w:color="000000" w:fill="FFFFFF"/>
            <w:noWrap/>
            <w:vAlign w:val="center"/>
            <w:hideMark/>
          </w:tcPr>
          <w:p w:rsidR="001861CB" w:rsidRPr="0042258D" w:rsidRDefault="001861CB" w:rsidP="001861CB">
            <w:pPr>
              <w:spacing w:after="0" w:line="240" w:lineRule="auto"/>
              <w:ind w:right="-108"/>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м2 </w:t>
            </w:r>
            <w:proofErr w:type="spellStart"/>
            <w:r w:rsidRPr="0042258D">
              <w:rPr>
                <w:rFonts w:ascii="Times New Roman" w:eastAsia="Times New Roman" w:hAnsi="Times New Roman" w:cs="Times New Roman"/>
                <w:color w:val="000000"/>
                <w:sz w:val="18"/>
                <w:szCs w:val="18"/>
              </w:rPr>
              <w:t>торг.пл</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14</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AF0106">
        <w:trPr>
          <w:trHeight w:val="252"/>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8</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Станции скорой мед. помощи</w:t>
            </w:r>
          </w:p>
        </w:tc>
        <w:tc>
          <w:tcPr>
            <w:tcW w:w="993" w:type="dxa"/>
            <w:shd w:val="clear" w:color="000000" w:fill="FFFFFF"/>
            <w:noWrap/>
            <w:vAlign w:val="center"/>
            <w:hideMark/>
          </w:tcPr>
          <w:p w:rsidR="001861CB" w:rsidRPr="0042258D" w:rsidRDefault="001861CB" w:rsidP="001861CB">
            <w:pPr>
              <w:spacing w:after="0" w:line="240" w:lineRule="auto"/>
              <w:ind w:right="-108"/>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автомоб</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 на 5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AF0106">
        <w:trPr>
          <w:trHeight w:val="43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9</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70 на 1 </w:t>
            </w:r>
            <w:proofErr w:type="spellStart"/>
            <w:r w:rsidRPr="0042258D">
              <w:rPr>
                <w:rFonts w:ascii="Times New Roman" w:eastAsia="Times New Roman" w:hAnsi="Times New Roman" w:cs="Times New Roman"/>
                <w:color w:val="000000"/>
                <w:sz w:val="18"/>
                <w:szCs w:val="18"/>
              </w:rPr>
              <w:t>тыс.чел</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1153" w:type="dxa"/>
            <w:shd w:val="clear" w:color="000000" w:fill="FFFFFF"/>
            <w:vAlign w:val="center"/>
          </w:tcPr>
          <w:p w:rsidR="001861CB" w:rsidRPr="0042258D" w:rsidRDefault="00CB0A7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r>
      <w:tr w:rsidR="001861CB" w:rsidRPr="0042258D" w:rsidTr="001861CB">
        <w:trPr>
          <w:trHeight w:val="36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10</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Бассейны крытые и открытые общего пользования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20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375"/>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11</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80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r>
      <w:tr w:rsidR="001861CB" w:rsidRPr="0042258D" w:rsidTr="001861CB">
        <w:trPr>
          <w:trHeight w:val="264"/>
          <w:jc w:val="center"/>
        </w:trPr>
        <w:tc>
          <w:tcPr>
            <w:tcW w:w="499"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12</w:t>
            </w:r>
          </w:p>
        </w:tc>
        <w:tc>
          <w:tcPr>
            <w:tcW w:w="2898" w:type="dxa"/>
            <w:vMerge w:val="restart"/>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Библиотеки</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тыс.ед</w:t>
            </w:r>
            <w:proofErr w:type="spellEnd"/>
            <w:r w:rsidRPr="0042258D">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5 на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14,3</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14,3</w:t>
            </w:r>
          </w:p>
        </w:tc>
      </w:tr>
      <w:tr w:rsidR="001861CB" w:rsidRPr="0042258D" w:rsidTr="001861CB">
        <w:trPr>
          <w:trHeight w:val="375"/>
          <w:jc w:val="center"/>
        </w:trPr>
        <w:tc>
          <w:tcPr>
            <w:tcW w:w="499" w:type="dxa"/>
            <w:vMerge/>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p>
        </w:tc>
        <w:tc>
          <w:tcPr>
            <w:tcW w:w="2898" w:type="dxa"/>
            <w:vMerge/>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4  на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392685" w:rsidRPr="0042258D" w:rsidTr="00392685">
        <w:trPr>
          <w:trHeight w:val="131"/>
          <w:jc w:val="center"/>
        </w:trPr>
        <w:tc>
          <w:tcPr>
            <w:tcW w:w="499" w:type="dxa"/>
            <w:vAlign w:val="center"/>
          </w:tcPr>
          <w:p w:rsidR="00392685" w:rsidRPr="0042258D" w:rsidRDefault="00392685" w:rsidP="003926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2898" w:type="dxa"/>
            <w:vAlign w:val="center"/>
          </w:tcPr>
          <w:p w:rsidR="00392685" w:rsidRPr="0042258D" w:rsidRDefault="00392685" w:rsidP="0039268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shd w:val="clear" w:color="000000" w:fill="FFFFFF"/>
            <w:vAlign w:val="center"/>
          </w:tcPr>
          <w:p w:rsidR="00392685" w:rsidRPr="0042258D" w:rsidRDefault="00392685" w:rsidP="001861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2" w:type="dxa"/>
            <w:shd w:val="clear" w:color="000000" w:fill="FFFFFF"/>
            <w:vAlign w:val="center"/>
          </w:tcPr>
          <w:p w:rsidR="00392685" w:rsidRPr="0042258D" w:rsidRDefault="00392685" w:rsidP="001861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25" w:type="dxa"/>
            <w:shd w:val="clear" w:color="000000" w:fill="FFFFFF"/>
            <w:noWrap/>
            <w:vAlign w:val="center"/>
          </w:tcPr>
          <w:p w:rsidR="00392685" w:rsidRDefault="00392685"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392685" w:rsidRDefault="00392685"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392685" w:rsidRDefault="00392685"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74" w:type="dxa"/>
            <w:shd w:val="clear" w:color="000000" w:fill="FFFFFF"/>
            <w:noWrap/>
            <w:vAlign w:val="center"/>
          </w:tcPr>
          <w:p w:rsidR="00392685" w:rsidRDefault="00392685"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1861CB" w:rsidRPr="0042258D" w:rsidTr="001861CB">
        <w:trPr>
          <w:trHeight w:val="645"/>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13</w:t>
            </w:r>
          </w:p>
        </w:tc>
        <w:tc>
          <w:tcPr>
            <w:tcW w:w="2898" w:type="dxa"/>
            <w:shd w:val="clear" w:color="000000" w:fill="FFFFFF"/>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Магазины продовольствен</w:t>
            </w:r>
            <w:r w:rsidR="00AF0106">
              <w:rPr>
                <w:rFonts w:ascii="Times New Roman" w:eastAsia="Times New Roman" w:hAnsi="Times New Roman" w:cs="Times New Roman"/>
                <w:color w:val="000000"/>
              </w:rPr>
              <w:softHyphen/>
            </w:r>
            <w:r w:rsidRPr="0042258D">
              <w:rPr>
                <w:rFonts w:ascii="Times New Roman" w:eastAsia="Times New Roman" w:hAnsi="Times New Roman" w:cs="Times New Roman"/>
                <w:color w:val="000000"/>
              </w:rPr>
              <w:t>ных и непродовольствен</w:t>
            </w:r>
            <w:r w:rsidR="00AF0106">
              <w:rPr>
                <w:rFonts w:ascii="Times New Roman" w:eastAsia="Times New Roman" w:hAnsi="Times New Roman" w:cs="Times New Roman"/>
                <w:color w:val="000000"/>
              </w:rPr>
              <w:softHyphen/>
            </w:r>
            <w:r w:rsidRPr="0042258D">
              <w:rPr>
                <w:rFonts w:ascii="Times New Roman" w:eastAsia="Times New Roman" w:hAnsi="Times New Roman" w:cs="Times New Roman"/>
                <w:color w:val="000000"/>
              </w:rPr>
              <w:t>ных товаров</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300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299</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326</w:t>
            </w:r>
          </w:p>
        </w:tc>
        <w:tc>
          <w:tcPr>
            <w:tcW w:w="992" w:type="dxa"/>
            <w:shd w:val="clear" w:color="000000" w:fill="FFFFFF"/>
            <w:noWrap/>
            <w:vAlign w:val="center"/>
          </w:tcPr>
          <w:p w:rsidR="001861CB" w:rsidRPr="0042258D" w:rsidRDefault="00C36F9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111,8</w:t>
            </w:r>
          </w:p>
        </w:tc>
        <w:tc>
          <w:tcPr>
            <w:tcW w:w="974" w:type="dxa"/>
            <w:shd w:val="clear" w:color="000000" w:fill="FFFFFF"/>
            <w:noWrap/>
            <w:vAlign w:val="center"/>
          </w:tcPr>
          <w:p w:rsidR="001861CB" w:rsidRPr="0042258D" w:rsidRDefault="00C36F98"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111,8</w:t>
            </w:r>
          </w:p>
        </w:tc>
      </w:tr>
      <w:tr w:rsidR="001861CB" w:rsidRPr="0042258D" w:rsidTr="001861CB">
        <w:trPr>
          <w:trHeight w:val="39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14</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Предприятия общественного питания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40 на 1 </w:t>
            </w:r>
            <w:proofErr w:type="spellStart"/>
            <w:r w:rsidRPr="0042258D">
              <w:rPr>
                <w:rFonts w:ascii="Times New Roman" w:eastAsia="Times New Roman" w:hAnsi="Times New Roman" w:cs="Times New Roman"/>
                <w:color w:val="000000"/>
                <w:sz w:val="18"/>
                <w:szCs w:val="18"/>
              </w:rPr>
              <w:t>тыс.чел</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312"/>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15</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7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495"/>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16</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Отделение связи</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операц</w:t>
            </w:r>
            <w:proofErr w:type="spellEnd"/>
            <w:r w:rsidRPr="0042258D">
              <w:rPr>
                <w:rFonts w:ascii="Times New Roman" w:eastAsia="Times New Roman" w:hAnsi="Times New Roman" w:cs="Times New Roman"/>
                <w:color w:val="000000"/>
                <w:sz w:val="18"/>
                <w:szCs w:val="18"/>
              </w:rPr>
              <w:t>. место</w:t>
            </w:r>
          </w:p>
        </w:tc>
        <w:tc>
          <w:tcPr>
            <w:tcW w:w="992" w:type="dxa"/>
            <w:shd w:val="clear" w:color="000000" w:fill="FFFFFF"/>
            <w:vAlign w:val="center"/>
            <w:hideMark/>
          </w:tcPr>
          <w:p w:rsidR="001861CB" w:rsidRPr="0042258D" w:rsidRDefault="001861CB" w:rsidP="001861CB">
            <w:pPr>
              <w:spacing w:after="0" w:line="240" w:lineRule="auto"/>
              <w:ind w:left="-108" w:right="-108"/>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 на 1,5-2,0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1861CB" w:rsidRPr="0042258D" w:rsidTr="001861CB">
        <w:trPr>
          <w:trHeight w:val="48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17</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Отделение банков</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операц</w:t>
            </w:r>
            <w:proofErr w:type="spellEnd"/>
            <w:r w:rsidRPr="0042258D">
              <w:rPr>
                <w:rFonts w:ascii="Times New Roman" w:eastAsia="Times New Roman" w:hAnsi="Times New Roman" w:cs="Times New Roman"/>
                <w:color w:val="000000"/>
                <w:sz w:val="18"/>
                <w:szCs w:val="18"/>
              </w:rPr>
              <w:t>. место</w:t>
            </w:r>
          </w:p>
        </w:tc>
        <w:tc>
          <w:tcPr>
            <w:tcW w:w="992" w:type="dxa"/>
            <w:shd w:val="clear" w:color="000000" w:fill="FFFFFF"/>
            <w:vAlign w:val="center"/>
            <w:hideMark/>
          </w:tcPr>
          <w:p w:rsidR="001861CB" w:rsidRPr="0042258D" w:rsidRDefault="001861CB" w:rsidP="00AF0106">
            <w:pPr>
              <w:spacing w:after="0" w:line="240" w:lineRule="auto"/>
              <w:ind w:left="-108" w:right="-108"/>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 на 1,0-2,0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2" w:type="dxa"/>
            <w:shd w:val="clear" w:color="000000" w:fill="FFFFFF"/>
            <w:noWrap/>
            <w:vAlign w:val="center"/>
          </w:tcPr>
          <w:p w:rsidR="001861CB" w:rsidRPr="0042258D" w:rsidRDefault="00C36F98"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74" w:type="dxa"/>
            <w:shd w:val="clear" w:color="000000" w:fill="FFFFFF"/>
            <w:noWrap/>
            <w:vAlign w:val="center"/>
          </w:tcPr>
          <w:p w:rsidR="001861CB" w:rsidRPr="0042258D" w:rsidRDefault="00C36F98"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1861CB" w:rsidRPr="0042258D" w:rsidTr="001861CB">
        <w:trPr>
          <w:trHeight w:val="223"/>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18</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Гостиницы</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6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r>
      <w:tr w:rsidR="001861CB" w:rsidRPr="0042258D" w:rsidTr="001861CB">
        <w:trPr>
          <w:trHeight w:val="485"/>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19</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0,24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0,26</w:t>
            </w:r>
          </w:p>
        </w:tc>
        <w:tc>
          <w:tcPr>
            <w:tcW w:w="992" w:type="dxa"/>
            <w:shd w:val="clear" w:color="000000" w:fill="FFFFFF"/>
            <w:noWrap/>
            <w:vAlign w:val="center"/>
          </w:tcPr>
          <w:p w:rsidR="001861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974" w:type="dxa"/>
            <w:shd w:val="clear" w:color="000000" w:fill="FFFFFF"/>
            <w:noWrap/>
            <w:vAlign w:val="center"/>
          </w:tcPr>
          <w:p w:rsidR="001861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w:t>
            </w:r>
          </w:p>
        </w:tc>
      </w:tr>
    </w:tbl>
    <w:p w:rsidR="002C504F" w:rsidRDefault="002C504F" w:rsidP="001861CB">
      <w:pPr>
        <w:spacing w:after="0" w:line="240" w:lineRule="auto"/>
        <w:ind w:left="1134" w:right="-143" w:hanging="1134"/>
        <w:jc w:val="both"/>
        <w:rPr>
          <w:rFonts w:ascii="Times New Roman" w:eastAsia="Calibri" w:hAnsi="Times New Roman" w:cs="Times New Roman"/>
          <w:sz w:val="24"/>
          <w:szCs w:val="24"/>
          <w:lang w:eastAsia="en-US"/>
        </w:rPr>
      </w:pPr>
    </w:p>
    <w:p w:rsidR="002C504F" w:rsidRDefault="002C504F" w:rsidP="001861CB">
      <w:pPr>
        <w:spacing w:after="0" w:line="240" w:lineRule="auto"/>
        <w:ind w:left="1134" w:right="-143" w:hanging="1134"/>
        <w:jc w:val="both"/>
        <w:rPr>
          <w:rFonts w:ascii="Times New Roman" w:eastAsia="Calibri" w:hAnsi="Times New Roman" w:cs="Times New Roman"/>
          <w:sz w:val="24"/>
          <w:szCs w:val="24"/>
          <w:lang w:eastAsia="en-US"/>
        </w:rPr>
      </w:pPr>
    </w:p>
    <w:p w:rsidR="001861CB" w:rsidRPr="0042258D" w:rsidRDefault="001861CB" w:rsidP="001861CB">
      <w:pPr>
        <w:spacing w:after="0" w:line="240" w:lineRule="auto"/>
        <w:ind w:left="1134" w:right="-143" w:hanging="1134"/>
        <w:jc w:val="both"/>
        <w:rPr>
          <w:rFonts w:ascii="Times New Roman" w:eastAsia="Calibri" w:hAnsi="Times New Roman" w:cs="Times New Roman"/>
          <w:sz w:val="24"/>
          <w:szCs w:val="24"/>
          <w:lang w:eastAsia="en-US"/>
        </w:rPr>
      </w:pPr>
      <w:r w:rsidRPr="00CB5818">
        <w:rPr>
          <w:rFonts w:ascii="Times New Roman" w:eastAsia="Calibri" w:hAnsi="Times New Roman" w:cs="Times New Roman"/>
          <w:sz w:val="24"/>
          <w:szCs w:val="24"/>
          <w:lang w:eastAsia="en-US"/>
        </w:rPr>
        <w:t>Таблица 4.  Расчет</w:t>
      </w:r>
      <w:r w:rsidRPr="0042258D">
        <w:rPr>
          <w:rFonts w:ascii="Times New Roman" w:eastAsia="Calibri" w:hAnsi="Times New Roman" w:cs="Times New Roman"/>
          <w:sz w:val="24"/>
          <w:szCs w:val="24"/>
          <w:lang w:eastAsia="en-US"/>
        </w:rPr>
        <w:t xml:space="preserve"> потребности объемов социальной инфраструктуры </w:t>
      </w:r>
      <w:r>
        <w:rPr>
          <w:rFonts w:ascii="Times New Roman" w:eastAsia="Calibri" w:hAnsi="Times New Roman" w:cs="Times New Roman"/>
          <w:sz w:val="24"/>
          <w:szCs w:val="24"/>
          <w:lang w:eastAsia="en-US"/>
        </w:rPr>
        <w:t>д</w:t>
      </w:r>
      <w:r w:rsidRPr="0042258D">
        <w:rPr>
          <w:rFonts w:ascii="Times New Roman" w:eastAsia="Calibri" w:hAnsi="Times New Roman" w:cs="Times New Roman"/>
          <w:sz w:val="24"/>
          <w:szCs w:val="24"/>
          <w:lang w:eastAsia="en-US"/>
        </w:rPr>
        <w:t xml:space="preserve">. </w:t>
      </w:r>
      <w:proofErr w:type="spellStart"/>
      <w:r w:rsidR="00805AAE">
        <w:rPr>
          <w:rFonts w:ascii="Times New Roman" w:eastAsia="Calibri" w:hAnsi="Times New Roman" w:cs="Times New Roman"/>
          <w:sz w:val="24"/>
          <w:szCs w:val="24"/>
          <w:lang w:eastAsia="en-US"/>
        </w:rPr>
        <w:t>Золотоношка</w:t>
      </w:r>
      <w:proofErr w:type="spellEnd"/>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898"/>
        <w:gridCol w:w="993"/>
        <w:gridCol w:w="992"/>
        <w:gridCol w:w="1025"/>
        <w:gridCol w:w="1153"/>
        <w:gridCol w:w="992"/>
        <w:gridCol w:w="974"/>
      </w:tblGrid>
      <w:tr w:rsidR="001861CB" w:rsidRPr="0042258D" w:rsidTr="001861CB">
        <w:trPr>
          <w:trHeight w:val="240"/>
          <w:jc w:val="center"/>
        </w:trPr>
        <w:tc>
          <w:tcPr>
            <w:tcW w:w="499" w:type="dxa"/>
            <w:vMerge w:val="restart"/>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 xml:space="preserve">№ </w:t>
            </w:r>
            <w:proofErr w:type="spellStart"/>
            <w:r w:rsidRPr="0042258D">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Норма по Своду правил</w:t>
            </w:r>
          </w:p>
        </w:tc>
        <w:tc>
          <w:tcPr>
            <w:tcW w:w="2178" w:type="dxa"/>
            <w:gridSpan w:val="2"/>
            <w:shd w:val="clear" w:color="000000" w:fill="FFFFFF"/>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20"/>
                <w:szCs w:val="20"/>
              </w:rPr>
              <w:t>Проектное</w:t>
            </w:r>
          </w:p>
        </w:tc>
        <w:tc>
          <w:tcPr>
            <w:tcW w:w="974" w:type="dxa"/>
            <w:vMerge w:val="restart"/>
            <w:shd w:val="clear" w:color="000000" w:fill="FFFFFF"/>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20"/>
                <w:szCs w:val="20"/>
              </w:rPr>
              <w:t>Факт.</w:t>
            </w:r>
          </w:p>
        </w:tc>
      </w:tr>
      <w:tr w:rsidR="001861CB" w:rsidRPr="0042258D" w:rsidTr="001861CB">
        <w:trPr>
          <w:trHeight w:val="517"/>
          <w:jc w:val="center"/>
        </w:trPr>
        <w:tc>
          <w:tcPr>
            <w:tcW w:w="499" w:type="dxa"/>
            <w:vMerge/>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1025"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1861CB" w:rsidRPr="0042258D" w:rsidRDefault="001861CB" w:rsidP="001861CB">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4" w:type="dxa"/>
            <w:vMerge/>
            <w:shd w:val="clear" w:color="000000" w:fill="FFFFFF"/>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1861CB" w:rsidRPr="0042258D" w:rsidTr="001861CB">
        <w:trPr>
          <w:trHeight w:val="70"/>
          <w:jc w:val="center"/>
        </w:trPr>
        <w:tc>
          <w:tcPr>
            <w:tcW w:w="499" w:type="dxa"/>
            <w:shd w:val="clear" w:color="000000" w:fill="FFFFFF"/>
            <w:vAlign w:val="center"/>
          </w:tcPr>
          <w:p w:rsidR="001861CB" w:rsidRPr="003F2FE3" w:rsidRDefault="001861CB" w:rsidP="001861CB">
            <w:pPr>
              <w:spacing w:after="0" w:line="240" w:lineRule="auto"/>
              <w:jc w:val="center"/>
              <w:rPr>
                <w:rFonts w:ascii="Times New Roman" w:eastAsia="Times New Roman" w:hAnsi="Times New Roman" w:cs="Times New Roman"/>
                <w:bCs/>
                <w:color w:val="000000"/>
                <w:sz w:val="18"/>
                <w:szCs w:val="18"/>
              </w:rPr>
            </w:pPr>
            <w:r w:rsidRPr="003F2FE3">
              <w:rPr>
                <w:rFonts w:ascii="Times New Roman" w:eastAsia="Times New Roman" w:hAnsi="Times New Roman" w:cs="Times New Roman"/>
                <w:bCs/>
                <w:color w:val="000000"/>
                <w:sz w:val="18"/>
                <w:szCs w:val="18"/>
              </w:rPr>
              <w:t>1</w:t>
            </w:r>
          </w:p>
        </w:tc>
        <w:tc>
          <w:tcPr>
            <w:tcW w:w="2898" w:type="dxa"/>
            <w:shd w:val="clear" w:color="000000" w:fill="FFFFFF"/>
            <w:noWrap/>
            <w:vAlign w:val="center"/>
          </w:tcPr>
          <w:p w:rsidR="001861CB" w:rsidRPr="003F2FE3" w:rsidRDefault="001861CB" w:rsidP="001861CB">
            <w:pPr>
              <w:spacing w:after="0" w:line="240" w:lineRule="auto"/>
              <w:jc w:val="center"/>
              <w:rPr>
                <w:rFonts w:ascii="Times New Roman" w:eastAsia="Times New Roman" w:hAnsi="Times New Roman" w:cs="Times New Roman"/>
                <w:bCs/>
                <w:color w:val="000000"/>
                <w:sz w:val="18"/>
                <w:szCs w:val="18"/>
              </w:rPr>
            </w:pPr>
            <w:r w:rsidRPr="003F2FE3">
              <w:rPr>
                <w:rFonts w:ascii="Times New Roman" w:eastAsia="Times New Roman" w:hAnsi="Times New Roman" w:cs="Times New Roman"/>
                <w:bCs/>
                <w:color w:val="000000"/>
                <w:sz w:val="18"/>
                <w:szCs w:val="18"/>
              </w:rPr>
              <w:t>2</w:t>
            </w:r>
          </w:p>
        </w:tc>
        <w:tc>
          <w:tcPr>
            <w:tcW w:w="993" w:type="dxa"/>
            <w:shd w:val="clear" w:color="000000" w:fill="FFFFFF"/>
            <w:noWrap/>
            <w:vAlign w:val="center"/>
          </w:tcPr>
          <w:p w:rsidR="001861CB" w:rsidRPr="003F2FE3" w:rsidRDefault="001861CB" w:rsidP="001861CB">
            <w:pPr>
              <w:spacing w:after="0" w:line="240" w:lineRule="auto"/>
              <w:jc w:val="center"/>
              <w:rPr>
                <w:rFonts w:ascii="Times New Roman" w:eastAsia="Times New Roman" w:hAnsi="Times New Roman" w:cs="Times New Roman"/>
                <w:bCs/>
                <w:color w:val="000000"/>
                <w:sz w:val="18"/>
                <w:szCs w:val="18"/>
              </w:rPr>
            </w:pPr>
            <w:r w:rsidRPr="003F2FE3">
              <w:rPr>
                <w:rFonts w:ascii="Times New Roman" w:eastAsia="Times New Roman" w:hAnsi="Times New Roman" w:cs="Times New Roman"/>
                <w:bCs/>
                <w:color w:val="000000"/>
                <w:sz w:val="18"/>
                <w:szCs w:val="18"/>
              </w:rPr>
              <w:t>3</w:t>
            </w:r>
          </w:p>
        </w:tc>
        <w:tc>
          <w:tcPr>
            <w:tcW w:w="992" w:type="dxa"/>
            <w:shd w:val="clear" w:color="000000" w:fill="FFFFFF"/>
            <w:vAlign w:val="center"/>
          </w:tcPr>
          <w:p w:rsidR="001861CB" w:rsidRPr="003F2FE3" w:rsidRDefault="001861CB" w:rsidP="001861CB">
            <w:pPr>
              <w:spacing w:after="0" w:line="240" w:lineRule="auto"/>
              <w:jc w:val="center"/>
              <w:rPr>
                <w:rFonts w:ascii="Times New Roman" w:eastAsia="Times New Roman" w:hAnsi="Times New Roman" w:cs="Times New Roman"/>
                <w:bCs/>
                <w:color w:val="000000"/>
                <w:sz w:val="18"/>
                <w:szCs w:val="18"/>
              </w:rPr>
            </w:pPr>
            <w:r w:rsidRPr="003F2FE3">
              <w:rPr>
                <w:rFonts w:ascii="Times New Roman" w:eastAsia="Times New Roman" w:hAnsi="Times New Roman" w:cs="Times New Roman"/>
                <w:bCs/>
                <w:color w:val="000000"/>
                <w:sz w:val="18"/>
                <w:szCs w:val="18"/>
              </w:rPr>
              <w:t>4</w:t>
            </w:r>
          </w:p>
        </w:tc>
        <w:tc>
          <w:tcPr>
            <w:tcW w:w="1025" w:type="dxa"/>
            <w:shd w:val="clear" w:color="000000" w:fill="FFFFFF"/>
            <w:vAlign w:val="center"/>
          </w:tcPr>
          <w:p w:rsidR="001861CB" w:rsidRPr="003F2FE3" w:rsidRDefault="001861CB" w:rsidP="001861CB">
            <w:pPr>
              <w:spacing w:after="0" w:line="240" w:lineRule="auto"/>
              <w:jc w:val="center"/>
              <w:rPr>
                <w:rFonts w:ascii="Times New Roman" w:eastAsia="Times New Roman" w:hAnsi="Times New Roman" w:cs="Times New Roman"/>
                <w:bCs/>
                <w:color w:val="000000"/>
                <w:sz w:val="18"/>
                <w:szCs w:val="18"/>
              </w:rPr>
            </w:pPr>
            <w:r w:rsidRPr="003F2FE3">
              <w:rPr>
                <w:rFonts w:ascii="Times New Roman" w:eastAsia="Times New Roman" w:hAnsi="Times New Roman" w:cs="Times New Roman"/>
                <w:bCs/>
                <w:color w:val="000000"/>
                <w:sz w:val="18"/>
                <w:szCs w:val="18"/>
              </w:rPr>
              <w:t>5</w:t>
            </w:r>
          </w:p>
        </w:tc>
        <w:tc>
          <w:tcPr>
            <w:tcW w:w="1153" w:type="dxa"/>
            <w:shd w:val="clear" w:color="000000" w:fill="FFFFFF"/>
          </w:tcPr>
          <w:p w:rsidR="001861CB" w:rsidRPr="003F2FE3" w:rsidRDefault="001861CB" w:rsidP="001861CB">
            <w:pPr>
              <w:widowControl w:val="0"/>
              <w:suppressAutoHyphens/>
              <w:spacing w:after="0" w:line="240" w:lineRule="auto"/>
              <w:ind w:left="-89" w:right="-108"/>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6</w:t>
            </w:r>
          </w:p>
        </w:tc>
        <w:tc>
          <w:tcPr>
            <w:tcW w:w="992" w:type="dxa"/>
            <w:shd w:val="clear" w:color="000000" w:fill="FFFFFF"/>
            <w:noWrap/>
            <w:vAlign w:val="center"/>
          </w:tcPr>
          <w:p w:rsidR="001861CB" w:rsidRPr="003F2FE3" w:rsidRDefault="001861CB" w:rsidP="001861CB">
            <w:pPr>
              <w:widowControl w:val="0"/>
              <w:suppressAutoHyphens/>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7</w:t>
            </w:r>
          </w:p>
        </w:tc>
        <w:tc>
          <w:tcPr>
            <w:tcW w:w="974" w:type="dxa"/>
            <w:shd w:val="clear" w:color="000000" w:fill="FFFFFF"/>
            <w:vAlign w:val="center"/>
          </w:tcPr>
          <w:p w:rsidR="001861CB" w:rsidRPr="003F2FE3" w:rsidRDefault="001861CB" w:rsidP="001861CB">
            <w:pPr>
              <w:widowControl w:val="0"/>
              <w:suppressAutoHyphens/>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8</w:t>
            </w:r>
          </w:p>
        </w:tc>
      </w:tr>
      <w:tr w:rsidR="001861CB" w:rsidRPr="0042258D" w:rsidTr="001861CB">
        <w:trPr>
          <w:trHeight w:val="234"/>
          <w:jc w:val="center"/>
        </w:trPr>
        <w:tc>
          <w:tcPr>
            <w:tcW w:w="499"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20"/>
                <w:szCs w:val="20"/>
              </w:rPr>
            </w:pPr>
          </w:p>
        </w:tc>
        <w:tc>
          <w:tcPr>
            <w:tcW w:w="9027" w:type="dxa"/>
            <w:gridSpan w:val="7"/>
            <w:shd w:val="clear" w:color="000000" w:fill="FFFFFF"/>
            <w:vAlign w:val="center"/>
          </w:tcPr>
          <w:p w:rsidR="001861CB" w:rsidRPr="0042258D" w:rsidRDefault="001861CB" w:rsidP="00805AAE">
            <w:pPr>
              <w:spacing w:after="0" w:line="240" w:lineRule="auto"/>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20"/>
                <w:szCs w:val="20"/>
              </w:rPr>
              <w:t xml:space="preserve">Население на 2018 год – </w:t>
            </w:r>
            <w:r w:rsidR="00805AAE">
              <w:rPr>
                <w:rFonts w:ascii="Times New Roman" w:eastAsia="Times New Roman" w:hAnsi="Times New Roman" w:cs="Times New Roman"/>
                <w:b/>
                <w:bCs/>
                <w:color w:val="000000"/>
                <w:sz w:val="20"/>
                <w:szCs w:val="20"/>
              </w:rPr>
              <w:t>634</w:t>
            </w:r>
            <w:r w:rsidRPr="0042258D">
              <w:rPr>
                <w:rFonts w:ascii="Times New Roman" w:eastAsia="Times New Roman" w:hAnsi="Times New Roman" w:cs="Times New Roman"/>
                <w:b/>
                <w:bCs/>
                <w:color w:val="000000"/>
                <w:sz w:val="20"/>
                <w:szCs w:val="20"/>
              </w:rPr>
              <w:t xml:space="preserve"> чел. на 2035 год – </w:t>
            </w:r>
            <w:r w:rsidR="00805AAE">
              <w:rPr>
                <w:rFonts w:ascii="Times New Roman" w:eastAsia="Times New Roman" w:hAnsi="Times New Roman" w:cs="Times New Roman"/>
                <w:b/>
                <w:bCs/>
                <w:color w:val="000000"/>
                <w:sz w:val="20"/>
                <w:szCs w:val="20"/>
              </w:rPr>
              <w:t>690</w:t>
            </w:r>
            <w:r w:rsidRPr="0042258D">
              <w:rPr>
                <w:rFonts w:ascii="Times New Roman" w:eastAsia="Times New Roman" w:hAnsi="Times New Roman" w:cs="Times New Roman"/>
                <w:b/>
                <w:bCs/>
                <w:color w:val="000000"/>
                <w:sz w:val="20"/>
                <w:szCs w:val="20"/>
              </w:rPr>
              <w:t xml:space="preserve"> чел.</w:t>
            </w:r>
          </w:p>
        </w:tc>
      </w:tr>
      <w:tr w:rsidR="001861CB" w:rsidRPr="0042258D" w:rsidTr="001861CB">
        <w:trPr>
          <w:trHeight w:val="3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45</w:t>
            </w:r>
          </w:p>
        </w:tc>
        <w:tc>
          <w:tcPr>
            <w:tcW w:w="1025" w:type="dxa"/>
            <w:shd w:val="clear" w:color="000000" w:fill="FFFFFF"/>
            <w:noWrap/>
            <w:vAlign w:val="center"/>
          </w:tcPr>
          <w:p w:rsidR="001861CB" w:rsidRPr="009B27A5" w:rsidRDefault="00805AAE"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153" w:type="dxa"/>
            <w:shd w:val="clear" w:color="000000" w:fill="FFFFFF"/>
            <w:vAlign w:val="center"/>
          </w:tcPr>
          <w:p w:rsidR="001861CB" w:rsidRPr="009B27A5" w:rsidRDefault="00805AAE" w:rsidP="00805A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1861CB" w:rsidRPr="0042258D" w:rsidTr="001861CB">
        <w:trPr>
          <w:trHeight w:val="3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2</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w:t>
            </w:r>
          </w:p>
        </w:tc>
        <w:tc>
          <w:tcPr>
            <w:tcW w:w="1025"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1153"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7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обуч</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100%</w:t>
            </w:r>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1861CB" w:rsidRPr="0042258D" w:rsidTr="001861CB">
        <w:trPr>
          <w:trHeight w:val="7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обуч</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75%</w:t>
            </w:r>
          </w:p>
        </w:tc>
        <w:tc>
          <w:tcPr>
            <w:tcW w:w="1025"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1153"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3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3</w:t>
            </w:r>
          </w:p>
        </w:tc>
        <w:tc>
          <w:tcPr>
            <w:tcW w:w="2898" w:type="dxa"/>
            <w:shd w:val="clear" w:color="000000" w:fill="FFFFFF"/>
            <w:noWrap/>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8%</w:t>
            </w:r>
          </w:p>
        </w:tc>
        <w:tc>
          <w:tcPr>
            <w:tcW w:w="1025"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153" w:type="dxa"/>
            <w:shd w:val="clear" w:color="000000" w:fill="FFFFFF"/>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178"/>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4</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10%</w:t>
            </w:r>
          </w:p>
        </w:tc>
        <w:tc>
          <w:tcPr>
            <w:tcW w:w="1025" w:type="dxa"/>
            <w:shd w:val="clear" w:color="000000" w:fill="FFFFFF"/>
            <w:noWrap/>
            <w:vAlign w:val="center"/>
          </w:tcPr>
          <w:p w:rsidR="001861CB" w:rsidRPr="006D6576"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53" w:type="dxa"/>
            <w:shd w:val="clear" w:color="000000" w:fill="FFFFFF"/>
            <w:vAlign w:val="center"/>
          </w:tcPr>
          <w:p w:rsidR="001861CB" w:rsidRPr="006D6576"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92"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974"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r>
      <w:tr w:rsidR="001861CB" w:rsidRPr="0042258D" w:rsidTr="001861CB">
        <w:trPr>
          <w:trHeight w:val="237"/>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5</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Стационарные больницы</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коек</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13,47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600"/>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6</w:t>
            </w:r>
          </w:p>
        </w:tc>
        <w:tc>
          <w:tcPr>
            <w:tcW w:w="2898" w:type="dxa"/>
            <w:shd w:val="clear" w:color="000000" w:fill="FFFFFF"/>
            <w:vAlign w:val="bottom"/>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18,15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92"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4"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1861CB" w:rsidRPr="0042258D" w:rsidTr="001861CB">
        <w:trPr>
          <w:trHeight w:val="373"/>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7</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Аптеки</w:t>
            </w:r>
          </w:p>
        </w:tc>
        <w:tc>
          <w:tcPr>
            <w:tcW w:w="993" w:type="dxa"/>
            <w:shd w:val="clear" w:color="000000" w:fill="FFFFFF"/>
            <w:noWrap/>
            <w:vAlign w:val="center"/>
            <w:hideMark/>
          </w:tcPr>
          <w:p w:rsidR="001861CB" w:rsidRPr="0042258D" w:rsidRDefault="001861CB" w:rsidP="001861CB">
            <w:pPr>
              <w:spacing w:after="0" w:line="240" w:lineRule="auto"/>
              <w:ind w:right="-108"/>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м2 </w:t>
            </w:r>
            <w:proofErr w:type="spellStart"/>
            <w:r w:rsidRPr="0042258D">
              <w:rPr>
                <w:rFonts w:ascii="Times New Roman" w:eastAsia="Times New Roman" w:hAnsi="Times New Roman" w:cs="Times New Roman"/>
                <w:color w:val="000000"/>
                <w:sz w:val="18"/>
                <w:szCs w:val="18"/>
              </w:rPr>
              <w:t>торг.пл</w:t>
            </w:r>
            <w:proofErr w:type="spellEnd"/>
            <w:r w:rsidRPr="0042258D">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14</w:t>
            </w:r>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1861CB">
        <w:trPr>
          <w:trHeight w:val="345"/>
          <w:jc w:val="center"/>
        </w:trPr>
        <w:tc>
          <w:tcPr>
            <w:tcW w:w="499"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70 на 1 </w:t>
            </w:r>
            <w:proofErr w:type="spellStart"/>
            <w:r w:rsidRPr="0042258D">
              <w:rPr>
                <w:rFonts w:ascii="Times New Roman" w:eastAsia="Times New Roman" w:hAnsi="Times New Roman" w:cs="Times New Roman"/>
                <w:color w:val="000000"/>
                <w:sz w:val="18"/>
                <w:szCs w:val="18"/>
              </w:rPr>
              <w:t>тыс.чел</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153" w:type="dxa"/>
            <w:shd w:val="clear" w:color="000000" w:fill="FFFFFF"/>
            <w:vAlign w:val="center"/>
          </w:tcPr>
          <w:p w:rsidR="001861CB" w:rsidRPr="0042258D"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992"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c>
          <w:tcPr>
            <w:tcW w:w="974"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r>
      <w:tr w:rsidR="001861CB" w:rsidRPr="0042258D" w:rsidTr="00805AAE">
        <w:trPr>
          <w:trHeight w:val="375"/>
          <w:jc w:val="center"/>
        </w:trPr>
        <w:tc>
          <w:tcPr>
            <w:tcW w:w="499"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80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074388"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153" w:type="dxa"/>
            <w:shd w:val="clear" w:color="000000" w:fill="FFFFFF"/>
            <w:vAlign w:val="center"/>
          </w:tcPr>
          <w:p w:rsidR="001861CB" w:rsidRPr="00074388"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992"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974"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r>
      <w:tr w:rsidR="001861CB" w:rsidRPr="0042258D" w:rsidTr="00805AAE">
        <w:trPr>
          <w:trHeight w:val="264"/>
          <w:jc w:val="center"/>
        </w:trPr>
        <w:tc>
          <w:tcPr>
            <w:tcW w:w="499" w:type="dxa"/>
            <w:vMerge w:val="restart"/>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98" w:type="dxa"/>
            <w:vMerge w:val="restart"/>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Библиотеки</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тыс.ед</w:t>
            </w:r>
            <w:proofErr w:type="spellEnd"/>
            <w:r w:rsidRPr="0042258D">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5 на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6D6576"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1153" w:type="dxa"/>
            <w:shd w:val="clear" w:color="000000" w:fill="FFFFFF"/>
            <w:vAlign w:val="center"/>
          </w:tcPr>
          <w:p w:rsidR="001861CB" w:rsidRPr="006D6576"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992" w:type="dxa"/>
            <w:shd w:val="clear" w:color="000000" w:fill="FFFFFF"/>
            <w:noWrap/>
            <w:vAlign w:val="center"/>
          </w:tcPr>
          <w:p w:rsidR="001861CB" w:rsidRPr="006D6576"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14,8</w:t>
            </w:r>
          </w:p>
        </w:tc>
        <w:tc>
          <w:tcPr>
            <w:tcW w:w="974" w:type="dxa"/>
            <w:shd w:val="clear" w:color="000000" w:fill="FFFFFF"/>
            <w:noWrap/>
            <w:vAlign w:val="center"/>
          </w:tcPr>
          <w:p w:rsidR="001861CB" w:rsidRPr="006D6576"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14,8</w:t>
            </w:r>
          </w:p>
        </w:tc>
      </w:tr>
      <w:tr w:rsidR="001861CB" w:rsidRPr="0042258D" w:rsidTr="00805AAE">
        <w:trPr>
          <w:trHeight w:val="375"/>
          <w:jc w:val="center"/>
        </w:trPr>
        <w:tc>
          <w:tcPr>
            <w:tcW w:w="499" w:type="dxa"/>
            <w:vMerge/>
            <w:vAlign w:val="center"/>
          </w:tcPr>
          <w:p w:rsidR="001861CB" w:rsidRPr="0042258D" w:rsidRDefault="001861CB" w:rsidP="001861CB">
            <w:pPr>
              <w:spacing w:after="0" w:line="240" w:lineRule="auto"/>
              <w:rPr>
                <w:rFonts w:ascii="Times New Roman" w:eastAsia="Times New Roman" w:hAnsi="Times New Roman" w:cs="Times New Roman"/>
                <w:color w:val="000000"/>
              </w:rPr>
            </w:pPr>
          </w:p>
        </w:tc>
        <w:tc>
          <w:tcPr>
            <w:tcW w:w="2898" w:type="dxa"/>
            <w:vMerge/>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4  на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74"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1861CB" w:rsidRPr="0042258D" w:rsidTr="00805AAE">
        <w:trPr>
          <w:trHeight w:val="645"/>
          <w:jc w:val="center"/>
        </w:trPr>
        <w:tc>
          <w:tcPr>
            <w:tcW w:w="499"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300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190</w:t>
            </w:r>
          </w:p>
        </w:tc>
        <w:tc>
          <w:tcPr>
            <w:tcW w:w="1153" w:type="dxa"/>
            <w:shd w:val="clear" w:color="000000" w:fill="FFFFFF"/>
            <w:vAlign w:val="center"/>
          </w:tcPr>
          <w:p w:rsidR="001861CB" w:rsidRPr="0042258D"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207</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05AAE">
        <w:trPr>
          <w:trHeight w:val="391"/>
          <w:jc w:val="center"/>
        </w:trPr>
        <w:tc>
          <w:tcPr>
            <w:tcW w:w="499"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Предприятия общественного питания</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40 на 1 </w:t>
            </w:r>
            <w:proofErr w:type="spellStart"/>
            <w:r w:rsidRPr="0042258D">
              <w:rPr>
                <w:rFonts w:ascii="Times New Roman" w:eastAsia="Times New Roman" w:hAnsi="Times New Roman" w:cs="Times New Roman"/>
                <w:color w:val="000000"/>
                <w:sz w:val="18"/>
                <w:szCs w:val="18"/>
              </w:rPr>
              <w:t>тыс.чел</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956F4C" w:rsidP="009B27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05AAE">
        <w:trPr>
          <w:trHeight w:val="130"/>
          <w:jc w:val="center"/>
        </w:trPr>
        <w:tc>
          <w:tcPr>
            <w:tcW w:w="499"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7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74"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5E49CB" w:rsidRPr="0042258D" w:rsidTr="00805AAE">
        <w:trPr>
          <w:trHeight w:val="130"/>
          <w:jc w:val="center"/>
        </w:trPr>
        <w:tc>
          <w:tcPr>
            <w:tcW w:w="499" w:type="dxa"/>
            <w:shd w:val="clear" w:color="000000" w:fill="FFFFFF"/>
            <w:noWrap/>
            <w:vAlign w:val="center"/>
          </w:tcPr>
          <w:p w:rsidR="005E49CB"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2898" w:type="dxa"/>
            <w:shd w:val="clear" w:color="000000" w:fill="FFFFFF"/>
            <w:noWrap/>
            <w:vAlign w:val="center"/>
          </w:tcPr>
          <w:p w:rsidR="005E49CB" w:rsidRPr="0042258D" w:rsidRDefault="005E49CB" w:rsidP="005E49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shd w:val="clear" w:color="000000" w:fill="FFFFFF"/>
            <w:vAlign w:val="center"/>
          </w:tcPr>
          <w:p w:rsidR="005E49CB" w:rsidRPr="0042258D" w:rsidRDefault="005E49CB" w:rsidP="001861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2" w:type="dxa"/>
            <w:shd w:val="clear" w:color="000000" w:fill="FFFFFF"/>
            <w:vAlign w:val="center"/>
          </w:tcPr>
          <w:p w:rsidR="005E49CB" w:rsidRPr="0042258D" w:rsidRDefault="005E49CB" w:rsidP="001861C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25" w:type="dxa"/>
            <w:shd w:val="clear" w:color="000000" w:fill="FFFFFF"/>
            <w:noWrap/>
            <w:vAlign w:val="center"/>
          </w:tcPr>
          <w:p w:rsidR="005E49CB" w:rsidRDefault="005E49CB"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5E49CB" w:rsidRDefault="005E49CB"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5E49CB" w:rsidRPr="0042258D" w:rsidRDefault="005E49CB"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74" w:type="dxa"/>
            <w:shd w:val="clear" w:color="000000" w:fill="FFFFFF"/>
            <w:noWrap/>
            <w:vAlign w:val="center"/>
          </w:tcPr>
          <w:p w:rsidR="005E49CB" w:rsidRPr="0042258D" w:rsidRDefault="005E49CB"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1861CB" w:rsidRPr="0042258D" w:rsidTr="001861CB">
        <w:trPr>
          <w:trHeight w:val="70"/>
          <w:jc w:val="center"/>
        </w:trPr>
        <w:tc>
          <w:tcPr>
            <w:tcW w:w="499"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898" w:type="dxa"/>
            <w:shd w:val="clear" w:color="000000" w:fill="FFFFFF"/>
            <w:noWrap/>
            <w:vAlign w:val="center"/>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Отделение связи</w:t>
            </w:r>
          </w:p>
        </w:tc>
        <w:tc>
          <w:tcPr>
            <w:tcW w:w="993"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операц</w:t>
            </w:r>
            <w:proofErr w:type="spellEnd"/>
            <w:r w:rsidRPr="0042258D">
              <w:rPr>
                <w:rFonts w:ascii="Times New Roman" w:eastAsia="Times New Roman" w:hAnsi="Times New Roman" w:cs="Times New Roman"/>
                <w:color w:val="000000"/>
                <w:sz w:val="18"/>
                <w:szCs w:val="18"/>
              </w:rPr>
              <w:t>. место</w:t>
            </w:r>
          </w:p>
        </w:tc>
        <w:tc>
          <w:tcPr>
            <w:tcW w:w="992" w:type="dxa"/>
            <w:shd w:val="clear" w:color="000000" w:fill="FFFFFF"/>
            <w:vAlign w:val="center"/>
          </w:tcPr>
          <w:p w:rsidR="001861CB" w:rsidRPr="0042258D" w:rsidRDefault="001861CB" w:rsidP="001861CB">
            <w:pPr>
              <w:spacing w:after="0" w:line="240" w:lineRule="auto"/>
              <w:ind w:left="-108" w:right="-108"/>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 на 1,5-2,0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25"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74" w:type="dxa"/>
            <w:shd w:val="clear" w:color="000000" w:fill="FFFFFF"/>
            <w:noWrap/>
            <w:vAlign w:val="center"/>
          </w:tcPr>
          <w:p w:rsidR="001861CB" w:rsidRPr="0042258D" w:rsidRDefault="00956F4C"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1861CB" w:rsidRPr="0042258D" w:rsidTr="00805AAE">
        <w:trPr>
          <w:trHeight w:val="70"/>
          <w:jc w:val="center"/>
        </w:trPr>
        <w:tc>
          <w:tcPr>
            <w:tcW w:w="499" w:type="dxa"/>
            <w:shd w:val="clear" w:color="000000" w:fill="FFFFFF"/>
            <w:noWrap/>
            <w:vAlign w:val="center"/>
          </w:tcPr>
          <w:p w:rsidR="001861CB" w:rsidRPr="0042258D" w:rsidRDefault="00805AAE"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0,24 на 1 </w:t>
            </w:r>
            <w:proofErr w:type="spellStart"/>
            <w:r w:rsidRPr="0042258D">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tcPr>
          <w:p w:rsidR="001861CB" w:rsidRPr="0042258D" w:rsidRDefault="00956F4C" w:rsidP="009B27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153" w:type="dxa"/>
            <w:shd w:val="clear" w:color="000000" w:fill="FFFFFF"/>
            <w:vAlign w:val="center"/>
          </w:tcPr>
          <w:p w:rsidR="001861CB" w:rsidRPr="0042258D" w:rsidRDefault="00956F4C" w:rsidP="009B27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992" w:type="dxa"/>
            <w:shd w:val="clear" w:color="000000" w:fill="FFFFFF"/>
            <w:noWrap/>
            <w:vAlign w:val="center"/>
          </w:tcPr>
          <w:p w:rsidR="001861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2,47</w:t>
            </w:r>
          </w:p>
        </w:tc>
        <w:tc>
          <w:tcPr>
            <w:tcW w:w="974" w:type="dxa"/>
            <w:shd w:val="clear" w:color="000000" w:fill="FFFFFF"/>
            <w:noWrap/>
            <w:vAlign w:val="center"/>
          </w:tcPr>
          <w:p w:rsidR="001861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2,47</w:t>
            </w:r>
          </w:p>
        </w:tc>
      </w:tr>
    </w:tbl>
    <w:p w:rsidR="001861CB" w:rsidRPr="0042258D" w:rsidRDefault="001861CB" w:rsidP="001861CB">
      <w:pPr>
        <w:spacing w:after="0" w:line="240" w:lineRule="auto"/>
        <w:ind w:left="1418" w:hanging="1418"/>
        <w:jc w:val="both"/>
        <w:rPr>
          <w:rFonts w:ascii="Times New Roman" w:eastAsia="Calibri" w:hAnsi="Times New Roman" w:cs="Times New Roman"/>
          <w:spacing w:val="-4"/>
          <w:sz w:val="24"/>
          <w:szCs w:val="24"/>
          <w:lang w:eastAsia="en-US"/>
        </w:rPr>
      </w:pPr>
    </w:p>
    <w:p w:rsidR="001861CB" w:rsidRPr="0042258D" w:rsidRDefault="001861CB" w:rsidP="001861CB">
      <w:pPr>
        <w:spacing w:after="0" w:line="240" w:lineRule="auto"/>
        <w:rPr>
          <w:rFonts w:ascii="Times New Roman" w:eastAsia="Times New Roman" w:hAnsi="Times New Roman" w:cs="Times New Roman"/>
          <w:color w:val="000000"/>
          <w:sz w:val="24"/>
          <w:szCs w:val="24"/>
        </w:rPr>
      </w:pPr>
      <w:r w:rsidRPr="0042258D">
        <w:rPr>
          <w:rFonts w:ascii="Times New Roman" w:eastAsia="Times New Roman" w:hAnsi="Times New Roman" w:cs="Times New Roman"/>
          <w:color w:val="000000"/>
          <w:sz w:val="24"/>
          <w:szCs w:val="24"/>
        </w:rPr>
        <w:t xml:space="preserve">Таблица 5. Расчет потребности объемов социальной инфраструктуры д. </w:t>
      </w:r>
      <w:r w:rsidR="00956F4C">
        <w:rPr>
          <w:rFonts w:ascii="Times New Roman" w:eastAsia="Times New Roman" w:hAnsi="Times New Roman" w:cs="Times New Roman"/>
          <w:color w:val="000000"/>
          <w:sz w:val="24"/>
          <w:szCs w:val="24"/>
        </w:rPr>
        <w:t>Покров</w:t>
      </w:r>
      <w:r w:rsidR="009B27A5">
        <w:rPr>
          <w:rFonts w:ascii="Times New Roman" w:eastAsia="Times New Roman" w:hAnsi="Times New Roman" w:cs="Times New Roman"/>
          <w:color w:val="000000"/>
          <w:sz w:val="24"/>
          <w:szCs w:val="24"/>
        </w:rPr>
        <w:t>ка</w:t>
      </w:r>
      <w:r w:rsidR="00956F4C">
        <w:rPr>
          <w:rFonts w:ascii="Times New Roman" w:eastAsia="Times New Roman" w:hAnsi="Times New Roman" w:cs="Times New Roman"/>
          <w:color w:val="000000"/>
          <w:sz w:val="24"/>
          <w:szCs w:val="24"/>
        </w:rPr>
        <w:t>-Озерки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73"/>
        <w:gridCol w:w="992"/>
      </w:tblGrid>
      <w:tr w:rsidR="001861CB" w:rsidRPr="0042258D" w:rsidTr="001861CB">
        <w:trPr>
          <w:trHeight w:val="92"/>
          <w:jc w:val="center"/>
        </w:trPr>
        <w:tc>
          <w:tcPr>
            <w:tcW w:w="562" w:type="dxa"/>
            <w:vMerge w:val="restart"/>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 xml:space="preserve">№ </w:t>
            </w:r>
            <w:proofErr w:type="spellStart"/>
            <w:r w:rsidRPr="0042258D">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18"/>
                <w:szCs w:val="18"/>
              </w:rPr>
              <w:t>Требуется</w:t>
            </w:r>
          </w:p>
        </w:tc>
        <w:tc>
          <w:tcPr>
            <w:tcW w:w="973" w:type="dxa"/>
            <w:vMerge w:val="restart"/>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20"/>
                <w:szCs w:val="20"/>
              </w:rPr>
              <w:t>Проектное</w:t>
            </w:r>
          </w:p>
        </w:tc>
        <w:tc>
          <w:tcPr>
            <w:tcW w:w="992" w:type="dxa"/>
            <w:vMerge w:val="restart"/>
            <w:shd w:val="clear" w:color="000000" w:fill="FFFFFF"/>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20"/>
                <w:szCs w:val="20"/>
              </w:rPr>
              <w:t>Факт.</w:t>
            </w:r>
          </w:p>
        </w:tc>
      </w:tr>
      <w:tr w:rsidR="001861CB" w:rsidRPr="0042258D" w:rsidTr="001861CB">
        <w:trPr>
          <w:trHeight w:val="517"/>
          <w:jc w:val="center"/>
        </w:trPr>
        <w:tc>
          <w:tcPr>
            <w:tcW w:w="562" w:type="dxa"/>
            <w:vMerge/>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18"/>
                <w:szCs w:val="18"/>
              </w:rPr>
            </w:pPr>
            <w:r w:rsidRPr="0042258D">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1861CB" w:rsidRPr="0042258D" w:rsidRDefault="001861CB" w:rsidP="001861CB">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20"/>
                <w:szCs w:val="20"/>
              </w:rPr>
              <w:t>На расчетный период</w:t>
            </w:r>
          </w:p>
        </w:tc>
        <w:tc>
          <w:tcPr>
            <w:tcW w:w="973" w:type="dxa"/>
            <w:vMerge/>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92" w:type="dxa"/>
            <w:vMerge/>
            <w:shd w:val="clear" w:color="000000" w:fill="FFFFFF"/>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1861CB" w:rsidRPr="0042258D" w:rsidTr="001861CB">
        <w:trPr>
          <w:trHeight w:val="70"/>
          <w:jc w:val="center"/>
        </w:trPr>
        <w:tc>
          <w:tcPr>
            <w:tcW w:w="562"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1</w:t>
            </w:r>
          </w:p>
        </w:tc>
        <w:tc>
          <w:tcPr>
            <w:tcW w:w="2898"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2</w:t>
            </w:r>
          </w:p>
        </w:tc>
        <w:tc>
          <w:tcPr>
            <w:tcW w:w="993"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3</w:t>
            </w:r>
          </w:p>
        </w:tc>
        <w:tc>
          <w:tcPr>
            <w:tcW w:w="992"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4</w:t>
            </w:r>
          </w:p>
        </w:tc>
        <w:tc>
          <w:tcPr>
            <w:tcW w:w="1071"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5</w:t>
            </w:r>
          </w:p>
        </w:tc>
        <w:tc>
          <w:tcPr>
            <w:tcW w:w="1153" w:type="dxa"/>
            <w:shd w:val="clear" w:color="000000" w:fill="FFFFFF"/>
            <w:vAlign w:val="center"/>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6</w:t>
            </w:r>
          </w:p>
        </w:tc>
        <w:tc>
          <w:tcPr>
            <w:tcW w:w="973"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7</w:t>
            </w:r>
          </w:p>
        </w:tc>
        <w:tc>
          <w:tcPr>
            <w:tcW w:w="992" w:type="dxa"/>
            <w:shd w:val="clear" w:color="000000" w:fill="FFFFFF"/>
            <w:noWrap/>
            <w:vAlign w:val="center"/>
            <w:hideMark/>
          </w:tcPr>
          <w:p w:rsidR="001861CB" w:rsidRPr="003F2FE3" w:rsidRDefault="001861CB" w:rsidP="001861CB">
            <w:pPr>
              <w:spacing w:after="0" w:line="240" w:lineRule="auto"/>
              <w:jc w:val="center"/>
              <w:rPr>
                <w:rFonts w:ascii="Times New Roman" w:eastAsia="Times New Roman" w:hAnsi="Times New Roman" w:cs="Times New Roman"/>
                <w:bCs/>
                <w:color w:val="000000"/>
                <w:sz w:val="20"/>
                <w:szCs w:val="20"/>
              </w:rPr>
            </w:pPr>
            <w:r w:rsidRPr="003F2FE3">
              <w:rPr>
                <w:rFonts w:ascii="Times New Roman" w:eastAsia="Times New Roman" w:hAnsi="Times New Roman" w:cs="Times New Roman"/>
                <w:bCs/>
                <w:color w:val="000000"/>
                <w:sz w:val="20"/>
                <w:szCs w:val="20"/>
              </w:rPr>
              <w:t>8</w:t>
            </w:r>
          </w:p>
        </w:tc>
      </w:tr>
      <w:tr w:rsidR="001861CB" w:rsidRPr="0042258D" w:rsidTr="001861CB">
        <w:trPr>
          <w:trHeight w:val="314"/>
          <w:jc w:val="center"/>
        </w:trPr>
        <w:tc>
          <w:tcPr>
            <w:tcW w:w="56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1861CB" w:rsidRPr="0042258D" w:rsidRDefault="001861CB" w:rsidP="006F2001">
            <w:pPr>
              <w:spacing w:after="0" w:line="240" w:lineRule="auto"/>
              <w:jc w:val="center"/>
              <w:rPr>
                <w:rFonts w:ascii="Times New Roman" w:eastAsia="Times New Roman" w:hAnsi="Times New Roman" w:cs="Times New Roman"/>
                <w:b/>
                <w:bCs/>
                <w:color w:val="000000"/>
                <w:sz w:val="20"/>
                <w:szCs w:val="20"/>
              </w:rPr>
            </w:pPr>
            <w:r w:rsidRPr="0042258D">
              <w:rPr>
                <w:rFonts w:ascii="Times New Roman" w:eastAsia="Times New Roman" w:hAnsi="Times New Roman" w:cs="Times New Roman"/>
                <w:b/>
                <w:bCs/>
                <w:color w:val="000000"/>
                <w:sz w:val="20"/>
                <w:szCs w:val="20"/>
              </w:rPr>
              <w:t>Население на 2018 год –</w:t>
            </w:r>
            <w:r w:rsidR="009A01BF">
              <w:rPr>
                <w:rFonts w:ascii="Times New Roman" w:eastAsia="Times New Roman" w:hAnsi="Times New Roman" w:cs="Times New Roman"/>
                <w:b/>
                <w:bCs/>
                <w:color w:val="000000"/>
                <w:sz w:val="20"/>
                <w:szCs w:val="20"/>
              </w:rPr>
              <w:t xml:space="preserve"> </w:t>
            </w:r>
            <w:r w:rsidR="006F2001">
              <w:rPr>
                <w:rFonts w:ascii="Times New Roman" w:eastAsia="Times New Roman" w:hAnsi="Times New Roman" w:cs="Times New Roman"/>
                <w:b/>
                <w:bCs/>
                <w:color w:val="000000"/>
                <w:sz w:val="20"/>
                <w:szCs w:val="20"/>
              </w:rPr>
              <w:t>35</w:t>
            </w:r>
            <w:r w:rsidRPr="0042258D">
              <w:rPr>
                <w:rFonts w:ascii="Times New Roman" w:eastAsia="Times New Roman" w:hAnsi="Times New Roman" w:cs="Times New Roman"/>
                <w:b/>
                <w:bCs/>
                <w:color w:val="000000"/>
                <w:sz w:val="20"/>
                <w:szCs w:val="20"/>
              </w:rPr>
              <w:t xml:space="preserve"> чел. на 2035 год – </w:t>
            </w:r>
            <w:r w:rsidR="006F2001">
              <w:rPr>
                <w:rFonts w:ascii="Times New Roman" w:eastAsia="Times New Roman" w:hAnsi="Times New Roman" w:cs="Times New Roman"/>
                <w:b/>
                <w:bCs/>
                <w:color w:val="000000"/>
                <w:sz w:val="20"/>
                <w:szCs w:val="20"/>
              </w:rPr>
              <w:t>3</w:t>
            </w:r>
            <w:r w:rsidR="009A01BF">
              <w:rPr>
                <w:rFonts w:ascii="Times New Roman" w:eastAsia="Times New Roman" w:hAnsi="Times New Roman" w:cs="Times New Roman"/>
                <w:b/>
                <w:bCs/>
                <w:color w:val="000000"/>
                <w:sz w:val="20"/>
                <w:szCs w:val="20"/>
              </w:rPr>
              <w:t>8</w:t>
            </w:r>
            <w:r w:rsidRPr="0042258D">
              <w:rPr>
                <w:rFonts w:ascii="Times New Roman" w:eastAsia="Times New Roman" w:hAnsi="Times New Roman" w:cs="Times New Roman"/>
                <w:b/>
                <w:bCs/>
                <w:color w:val="000000"/>
                <w:sz w:val="20"/>
                <w:szCs w:val="20"/>
              </w:rPr>
              <w:t xml:space="preserve"> чел</w:t>
            </w:r>
          </w:p>
        </w:tc>
      </w:tr>
      <w:tr w:rsidR="00753F33" w:rsidRPr="0042258D" w:rsidTr="009B1507">
        <w:trPr>
          <w:trHeight w:val="832"/>
          <w:jc w:val="center"/>
        </w:trPr>
        <w:tc>
          <w:tcPr>
            <w:tcW w:w="562" w:type="dxa"/>
            <w:shd w:val="clear" w:color="000000" w:fill="FFFFFF"/>
            <w:noWrap/>
            <w:vAlign w:val="center"/>
          </w:tcPr>
          <w:p w:rsidR="00753F33" w:rsidRPr="0042258D" w:rsidRDefault="00753F33"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8" w:type="dxa"/>
            <w:shd w:val="clear" w:color="000000" w:fill="FFFFFF"/>
            <w:vAlign w:val="center"/>
            <w:hideMark/>
          </w:tcPr>
          <w:p w:rsidR="00753F33" w:rsidRPr="0042258D" w:rsidRDefault="00753F33"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753F33" w:rsidRPr="0042258D" w:rsidRDefault="00753F33"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753F33" w:rsidRPr="0042258D" w:rsidRDefault="00753F33"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18,15 на 1 </w:t>
            </w:r>
            <w:proofErr w:type="spellStart"/>
            <w:r w:rsidRPr="0042258D">
              <w:rPr>
                <w:rFonts w:ascii="Times New Roman" w:eastAsia="Times New Roman" w:hAnsi="Times New Roman" w:cs="Times New Roman"/>
                <w:color w:val="000000"/>
                <w:sz w:val="18"/>
                <w:szCs w:val="18"/>
              </w:rPr>
              <w:t>тыс.жит</w:t>
            </w:r>
            <w:proofErr w:type="spellEnd"/>
            <w:r w:rsidRPr="0042258D">
              <w:rPr>
                <w:rFonts w:ascii="Times New Roman" w:eastAsia="Times New Roman" w:hAnsi="Times New Roman" w:cs="Times New Roman"/>
                <w:color w:val="000000"/>
                <w:sz w:val="18"/>
                <w:szCs w:val="18"/>
              </w:rPr>
              <w:t>.</w:t>
            </w:r>
          </w:p>
        </w:tc>
        <w:tc>
          <w:tcPr>
            <w:tcW w:w="1071" w:type="dxa"/>
            <w:shd w:val="clear" w:color="000000" w:fill="FFFFFF"/>
            <w:noWrap/>
            <w:vAlign w:val="center"/>
          </w:tcPr>
          <w:p w:rsidR="00753F33" w:rsidRPr="0042258D" w:rsidRDefault="00753F33"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753F33" w:rsidRPr="0042258D" w:rsidRDefault="006F2001"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965" w:type="dxa"/>
            <w:gridSpan w:val="2"/>
            <w:shd w:val="clear" w:color="000000" w:fill="FFFFFF"/>
            <w:noWrap/>
            <w:vAlign w:val="center"/>
          </w:tcPr>
          <w:p w:rsidR="00753F33" w:rsidRPr="0042258D" w:rsidRDefault="00753F33"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домовое хозяйство</w:t>
            </w:r>
          </w:p>
        </w:tc>
      </w:tr>
      <w:tr w:rsidR="001861CB" w:rsidRPr="0042258D" w:rsidTr="005E7797">
        <w:trPr>
          <w:trHeight w:val="131"/>
          <w:jc w:val="center"/>
        </w:trPr>
        <w:tc>
          <w:tcPr>
            <w:tcW w:w="562" w:type="dxa"/>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Аптеки</w:t>
            </w:r>
          </w:p>
        </w:tc>
        <w:tc>
          <w:tcPr>
            <w:tcW w:w="993" w:type="dxa"/>
            <w:shd w:val="clear" w:color="000000" w:fill="FFFFFF"/>
            <w:noWrap/>
            <w:vAlign w:val="center"/>
            <w:hideMark/>
          </w:tcPr>
          <w:p w:rsidR="001861CB" w:rsidRPr="0042258D" w:rsidRDefault="001861CB" w:rsidP="001861CB">
            <w:pPr>
              <w:spacing w:after="0" w:line="240" w:lineRule="auto"/>
              <w:ind w:right="-108"/>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объект</w:t>
            </w:r>
          </w:p>
        </w:tc>
        <w:tc>
          <w:tcPr>
            <w:tcW w:w="992"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1</w:t>
            </w:r>
          </w:p>
        </w:tc>
        <w:tc>
          <w:tcPr>
            <w:tcW w:w="1071" w:type="dxa"/>
            <w:shd w:val="clear" w:color="000000" w:fill="FFFFFF"/>
            <w:noWrap/>
            <w:vAlign w:val="center"/>
          </w:tcPr>
          <w:p w:rsidR="001861CB" w:rsidRPr="0042258D" w:rsidRDefault="009A01BF"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1861CB" w:rsidRPr="0042258D" w:rsidRDefault="009A01BF"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73"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40500">
        <w:trPr>
          <w:trHeight w:val="480"/>
          <w:jc w:val="center"/>
        </w:trPr>
        <w:tc>
          <w:tcPr>
            <w:tcW w:w="562" w:type="dxa"/>
            <w:vMerge w:val="restart"/>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898" w:type="dxa"/>
            <w:vMerge w:val="restart"/>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Библиотеки</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proofErr w:type="spellStart"/>
            <w:r w:rsidRPr="0042258D">
              <w:rPr>
                <w:rFonts w:ascii="Times New Roman" w:eastAsia="Times New Roman" w:hAnsi="Times New Roman" w:cs="Times New Roman"/>
                <w:color w:val="000000"/>
                <w:sz w:val="18"/>
                <w:szCs w:val="18"/>
              </w:rPr>
              <w:t>тыс.ед</w:t>
            </w:r>
            <w:proofErr w:type="spellEnd"/>
            <w:r w:rsidRPr="0042258D">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5 на </w:t>
            </w:r>
            <w:proofErr w:type="spellStart"/>
            <w:r w:rsidRPr="0042258D">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1861CB" w:rsidRPr="0042258D" w:rsidRDefault="009A01BF" w:rsidP="006F200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6F2001">
              <w:rPr>
                <w:rFonts w:ascii="Times New Roman" w:eastAsia="Times New Roman" w:hAnsi="Times New Roman" w:cs="Times New Roman"/>
              </w:rPr>
              <w:t>2</w:t>
            </w:r>
          </w:p>
        </w:tc>
        <w:tc>
          <w:tcPr>
            <w:tcW w:w="1153" w:type="dxa"/>
            <w:shd w:val="clear" w:color="000000" w:fill="FFFFFF"/>
            <w:vAlign w:val="center"/>
          </w:tcPr>
          <w:p w:rsidR="001861CB" w:rsidRPr="0042258D" w:rsidRDefault="00840500" w:rsidP="006F200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6F2001">
              <w:rPr>
                <w:rFonts w:ascii="Times New Roman" w:eastAsia="Times New Roman" w:hAnsi="Times New Roman" w:cs="Times New Roman"/>
              </w:rPr>
              <w:t>2</w:t>
            </w:r>
          </w:p>
        </w:tc>
        <w:tc>
          <w:tcPr>
            <w:tcW w:w="973"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40500">
        <w:trPr>
          <w:trHeight w:val="375"/>
          <w:jc w:val="center"/>
        </w:trPr>
        <w:tc>
          <w:tcPr>
            <w:tcW w:w="562" w:type="dxa"/>
            <w:vMerge/>
            <w:vAlign w:val="center"/>
          </w:tcPr>
          <w:p w:rsidR="001861CB" w:rsidRPr="0042258D" w:rsidRDefault="001861CB" w:rsidP="001861CB">
            <w:pPr>
              <w:spacing w:after="0" w:line="240" w:lineRule="auto"/>
              <w:rPr>
                <w:rFonts w:ascii="Times New Roman" w:eastAsia="Times New Roman" w:hAnsi="Times New Roman" w:cs="Times New Roman"/>
                <w:color w:val="000000"/>
              </w:rPr>
            </w:pPr>
          </w:p>
        </w:tc>
        <w:tc>
          <w:tcPr>
            <w:tcW w:w="2898" w:type="dxa"/>
            <w:vMerge/>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4  на </w:t>
            </w:r>
            <w:proofErr w:type="spellStart"/>
            <w:r w:rsidRPr="0042258D">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1861CB" w:rsidRPr="0042258D" w:rsidRDefault="00840500"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73"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40500">
        <w:trPr>
          <w:trHeight w:val="558"/>
          <w:jc w:val="center"/>
        </w:trPr>
        <w:tc>
          <w:tcPr>
            <w:tcW w:w="562" w:type="dxa"/>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98" w:type="dxa"/>
            <w:shd w:val="clear" w:color="000000" w:fill="FFFFFF"/>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300 на 1 </w:t>
            </w:r>
            <w:proofErr w:type="spellStart"/>
            <w:r w:rsidRPr="0042258D">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1861CB" w:rsidRPr="0042258D" w:rsidRDefault="006F2001"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53" w:type="dxa"/>
            <w:shd w:val="clear" w:color="000000" w:fill="FFFFFF"/>
            <w:vAlign w:val="center"/>
          </w:tcPr>
          <w:p w:rsidR="001861CB" w:rsidRPr="0042258D" w:rsidRDefault="006F2001"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73"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40500">
        <w:trPr>
          <w:trHeight w:val="184"/>
          <w:jc w:val="center"/>
        </w:trPr>
        <w:tc>
          <w:tcPr>
            <w:tcW w:w="562" w:type="dxa"/>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7 на 1 </w:t>
            </w:r>
            <w:proofErr w:type="spellStart"/>
            <w:r w:rsidRPr="0042258D">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1861CB" w:rsidRPr="0042258D" w:rsidRDefault="00840500" w:rsidP="001861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73"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rPr>
            </w:pPr>
          </w:p>
        </w:tc>
      </w:tr>
      <w:tr w:rsidR="001861CB" w:rsidRPr="0042258D" w:rsidTr="00840500">
        <w:trPr>
          <w:trHeight w:val="479"/>
          <w:jc w:val="center"/>
        </w:trPr>
        <w:tc>
          <w:tcPr>
            <w:tcW w:w="562" w:type="dxa"/>
            <w:shd w:val="clear" w:color="000000" w:fill="FFFFFF"/>
            <w:noWrap/>
            <w:vAlign w:val="center"/>
          </w:tcPr>
          <w:p w:rsidR="001861CB" w:rsidRPr="0042258D" w:rsidRDefault="00840500"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sz w:val="18"/>
                <w:szCs w:val="18"/>
              </w:rPr>
            </w:pPr>
            <w:r w:rsidRPr="0042258D">
              <w:rPr>
                <w:rFonts w:ascii="Times New Roman" w:eastAsia="Times New Roman" w:hAnsi="Times New Roman" w:cs="Times New Roman"/>
                <w:color w:val="000000"/>
                <w:sz w:val="18"/>
                <w:szCs w:val="18"/>
              </w:rPr>
              <w:t xml:space="preserve">0,24 на 1 </w:t>
            </w:r>
            <w:proofErr w:type="spellStart"/>
            <w:r w:rsidRPr="0042258D">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1861CB" w:rsidRPr="0042258D" w:rsidRDefault="00840500" w:rsidP="006F200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6F2001">
              <w:rPr>
                <w:rFonts w:ascii="Times New Roman" w:eastAsia="Times New Roman" w:hAnsi="Times New Roman" w:cs="Times New Roman"/>
                <w:color w:val="000000"/>
              </w:rPr>
              <w:t>08</w:t>
            </w:r>
          </w:p>
        </w:tc>
        <w:tc>
          <w:tcPr>
            <w:tcW w:w="1153" w:type="dxa"/>
            <w:shd w:val="clear" w:color="000000" w:fill="FFFFFF"/>
            <w:vAlign w:val="center"/>
          </w:tcPr>
          <w:p w:rsidR="001861CB" w:rsidRPr="0042258D" w:rsidRDefault="00840500" w:rsidP="006F200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6F2001">
              <w:rPr>
                <w:rFonts w:ascii="Times New Roman" w:eastAsia="Times New Roman" w:hAnsi="Times New Roman" w:cs="Times New Roman"/>
                <w:color w:val="000000"/>
              </w:rPr>
              <w:t>09</w:t>
            </w:r>
          </w:p>
        </w:tc>
        <w:tc>
          <w:tcPr>
            <w:tcW w:w="973" w:type="dxa"/>
            <w:shd w:val="clear" w:color="000000" w:fill="FFFFFF"/>
            <w:noWrap/>
            <w:vAlign w:val="center"/>
          </w:tcPr>
          <w:p w:rsidR="001861CB" w:rsidRPr="0042258D" w:rsidRDefault="00F07059" w:rsidP="005E49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5E49CB">
              <w:rPr>
                <w:rFonts w:ascii="Times New Roman" w:eastAsia="Times New Roman" w:hAnsi="Times New Roman" w:cs="Times New Roman"/>
                <w:color w:val="000000"/>
              </w:rPr>
              <w:t>369</w:t>
            </w:r>
          </w:p>
        </w:tc>
        <w:tc>
          <w:tcPr>
            <w:tcW w:w="992" w:type="dxa"/>
            <w:shd w:val="clear" w:color="000000" w:fill="FFFFFF"/>
            <w:noWrap/>
            <w:vAlign w:val="center"/>
          </w:tcPr>
          <w:p w:rsidR="001861CB" w:rsidRPr="0042258D" w:rsidRDefault="00F07059" w:rsidP="005E49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5E49CB">
              <w:rPr>
                <w:rFonts w:ascii="Times New Roman" w:eastAsia="Times New Roman" w:hAnsi="Times New Roman" w:cs="Times New Roman"/>
                <w:color w:val="000000"/>
              </w:rPr>
              <w:t>369</w:t>
            </w:r>
          </w:p>
        </w:tc>
      </w:tr>
    </w:tbl>
    <w:p w:rsidR="001861CB" w:rsidRDefault="001861CB" w:rsidP="001861CB">
      <w:pPr>
        <w:spacing w:after="0" w:line="240" w:lineRule="auto"/>
        <w:rPr>
          <w:rFonts w:ascii="Times New Roman" w:eastAsia="Times New Roman" w:hAnsi="Times New Roman" w:cs="Times New Roman"/>
          <w:color w:val="000000"/>
          <w:sz w:val="24"/>
          <w:szCs w:val="24"/>
        </w:rPr>
      </w:pPr>
    </w:p>
    <w:p w:rsidR="001861CB" w:rsidRPr="0042258D" w:rsidRDefault="001861CB" w:rsidP="005E7797">
      <w:pPr>
        <w:widowControl w:val="0"/>
        <w:numPr>
          <w:ilvl w:val="1"/>
          <w:numId w:val="1"/>
        </w:numPr>
        <w:suppressAutoHyphens/>
        <w:spacing w:after="0" w:line="240" w:lineRule="auto"/>
        <w:ind w:left="0" w:hanging="11"/>
        <w:contextualSpacing/>
        <w:jc w:val="center"/>
        <w:rPr>
          <w:rFonts w:ascii="Times New Roman" w:eastAsia="Andale Sans UI" w:hAnsi="Times New Roman" w:cs="Times New Roman"/>
          <w:b/>
          <w:kern w:val="1"/>
          <w:sz w:val="24"/>
          <w:szCs w:val="24"/>
        </w:rPr>
      </w:pPr>
      <w:r w:rsidRPr="0042258D">
        <w:rPr>
          <w:rFonts w:ascii="Times New Roman" w:eastAsia="Andale Sans UI" w:hAnsi="Times New Roman" w:cs="Times New Roman"/>
          <w:b/>
          <w:kern w:val="1"/>
          <w:sz w:val="24"/>
          <w:szCs w:val="24"/>
        </w:rPr>
        <w:t>Оценка нормативно-правовой базы, необходимой для функционирования и развития социальной инфраструктуры поселения</w:t>
      </w:r>
    </w:p>
    <w:p w:rsidR="001861CB" w:rsidRPr="0042258D" w:rsidRDefault="001861CB" w:rsidP="001861CB">
      <w:pPr>
        <w:widowControl w:val="0"/>
        <w:suppressAutoHyphens/>
        <w:spacing w:after="0" w:line="240" w:lineRule="auto"/>
        <w:ind w:left="720"/>
        <w:contextualSpacing/>
        <w:rPr>
          <w:rFonts w:ascii="Times New Roman" w:eastAsia="Andale Sans UI" w:hAnsi="Times New Roman" w:cs="Times New Roman"/>
          <w:b/>
          <w:kern w:val="1"/>
          <w:sz w:val="24"/>
          <w:szCs w:val="24"/>
        </w:rPr>
      </w:pP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Принятые в развитие Конституции Российской Федерации Федеральный закон от 06.10.1999 года № 184-ФЗ «Об общих принципах организации законодательных </w:t>
      </w:r>
      <w:r w:rsidRPr="0042258D">
        <w:rPr>
          <w:rFonts w:ascii="Times New Roman" w:eastAsia="Calibri" w:hAnsi="Times New Roman" w:cs="Times New Roman"/>
          <w:sz w:val="24"/>
          <w:szCs w:val="24"/>
          <w:lang w:eastAsia="en-US"/>
        </w:rPr>
        <w:lastRenderedPageBreak/>
        <w:t>(представительных) и исполнительных органов государственной власти субъектов Российской Федерации» (далее – Закон № 184-ФЗ) и Федеральный закон от 06.10.2003 года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в области физической культуры и спорта: осуществление региональных и межмуниципальных программ и проектов в области физической культуры и спорта, </w:t>
      </w:r>
      <w:r w:rsidRPr="0042258D">
        <w:rPr>
          <w:rFonts w:ascii="Times New Roman" w:eastAsia="Calibri" w:hAnsi="Times New Roman" w:cs="Times New Roman"/>
          <w:sz w:val="24"/>
          <w:szCs w:val="24"/>
          <w:lang w:eastAsia="en-US"/>
        </w:rPr>
        <w:lastRenderedPageBreak/>
        <w:t>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 спортивного комплекса «Готов к труду и обороне» (ГТО), обеспечение подготовки спортивных сборных команд субъекта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создание условий для организации досуга и обеспечения жителей поселения услугами организаций культуры;</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Федеральный закон от 04.12.2007 № 329-ФЗ «О физической культуре и спорте в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Федеральный закон от 21.11.2011 № 323-ФЗ «Об основах охраны здоровья граждан в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Федеральный закон от 29.12.2012 № 273-ФЗ «Об образовании в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Федеральный закон от 17.07.1999 № 178-ФЗ «О государственной социальной помощи»;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Закон Российской Федерации от 09.10.1992 № 3612-1 «Основы законодательства Российской Федерации о культуре».</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w:t>
      </w:r>
      <w:r w:rsidRPr="0042258D">
        <w:rPr>
          <w:rFonts w:ascii="Times New Roman" w:eastAsia="Calibri" w:hAnsi="Times New Roman" w:cs="Times New Roman"/>
          <w:sz w:val="24"/>
          <w:szCs w:val="24"/>
          <w:lang w:eastAsia="en-US"/>
        </w:rPr>
        <w:lastRenderedPageBreak/>
        <w:t>применяются нормы, применимые к участию в обороте юридических лиц (ст. 124 Гражданского кодекса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Региональные нормативы градостроительного проектирования Республики Башкортостан  утверждены приказом Государственного комитета Республики Башкортостан по строительству и архитектуре от 01.08.2016 года №211 и</w:t>
      </w:r>
      <w:r w:rsidRPr="0042258D">
        <w:rPr>
          <w:rFonts w:ascii="Times New Roman" w:eastAsia="Andale Sans UI" w:hAnsi="Times New Roman" w:cs="Times New Roman"/>
          <w:kern w:val="1"/>
          <w:sz w:val="24"/>
          <w:szCs w:val="24"/>
        </w:rPr>
        <w:t xml:space="preserve"> </w:t>
      </w:r>
      <w:r w:rsidRPr="0042258D">
        <w:rPr>
          <w:rFonts w:ascii="Times New Roman" w:eastAsia="Calibri" w:hAnsi="Times New Roman" w:cs="Times New Roman"/>
          <w:sz w:val="24"/>
          <w:szCs w:val="24"/>
          <w:lang w:eastAsia="en-US"/>
        </w:rPr>
        <w:t>содержат совокупность расчетных показателей минимально допустимого уровня обеспеченности объектами регионального значения,</w:t>
      </w:r>
      <w:r w:rsidRPr="0042258D">
        <w:rPr>
          <w:rFonts w:ascii="Times New Roman" w:eastAsia="Andale Sans UI" w:hAnsi="Times New Roman" w:cs="Times New Roman"/>
          <w:kern w:val="1"/>
          <w:sz w:val="24"/>
          <w:szCs w:val="24"/>
        </w:rPr>
        <w:t xml:space="preserve"> </w:t>
      </w:r>
      <w:r w:rsidRPr="0042258D">
        <w:rPr>
          <w:rFonts w:ascii="Times New Roman" w:eastAsia="Calibri" w:hAnsi="Times New Roman" w:cs="Times New Roman"/>
          <w:sz w:val="24"/>
          <w:szCs w:val="24"/>
          <w:lang w:eastAsia="en-US"/>
        </w:rPr>
        <w:t>расчетных показателей максимально допустимого уровня территориальной доступности таких объектов для населения Республики Башкортостан,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Местные нормативы градостроительного проектирования, правила землеустройства и застройки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утверждены решением Совета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от </w:t>
      </w:r>
      <w:r w:rsidR="006F2001">
        <w:rPr>
          <w:rFonts w:ascii="Times New Roman" w:eastAsia="Calibri" w:hAnsi="Times New Roman" w:cs="Times New Roman"/>
          <w:sz w:val="24"/>
          <w:szCs w:val="24"/>
          <w:lang w:eastAsia="en-US"/>
        </w:rPr>
        <w:t>2</w:t>
      </w:r>
      <w:r w:rsidR="00576B44">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.0</w:t>
      </w:r>
      <w:r w:rsidR="006F2001">
        <w:rPr>
          <w:rFonts w:ascii="Times New Roman" w:eastAsia="Calibri" w:hAnsi="Times New Roman" w:cs="Times New Roman"/>
          <w:sz w:val="24"/>
          <w:szCs w:val="24"/>
          <w:lang w:eastAsia="en-US"/>
        </w:rPr>
        <w:t>9.2018 года №194</w:t>
      </w:r>
      <w:r w:rsidRPr="0042258D">
        <w:rPr>
          <w:rFonts w:ascii="Times New Roman" w:eastAsia="Calibri" w:hAnsi="Times New Roman" w:cs="Times New Roman"/>
          <w:sz w:val="24"/>
          <w:szCs w:val="24"/>
          <w:lang w:eastAsia="en-US"/>
        </w:rPr>
        <w:t xml:space="preserve">, до этого действовали Правила, утвержденные решением Совета сельского поселения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w:t>
      </w:r>
      <w:r>
        <w:rPr>
          <w:rFonts w:ascii="Times New Roman" w:eastAsia="Calibri" w:hAnsi="Times New Roman" w:cs="Times New Roman"/>
          <w:sz w:val="24"/>
          <w:szCs w:val="24"/>
          <w:lang w:eastAsia="en-US"/>
        </w:rPr>
        <w:t xml:space="preserve">сельсовет от </w:t>
      </w:r>
      <w:r w:rsidR="00576B44">
        <w:rPr>
          <w:rFonts w:ascii="Times New Roman" w:eastAsia="Calibri" w:hAnsi="Times New Roman" w:cs="Times New Roman"/>
          <w:sz w:val="24"/>
          <w:szCs w:val="24"/>
          <w:lang w:eastAsia="en-US"/>
        </w:rPr>
        <w:t>29</w:t>
      </w:r>
      <w:r w:rsidRPr="0042258D">
        <w:rPr>
          <w:rFonts w:ascii="Times New Roman" w:eastAsia="Calibri" w:hAnsi="Times New Roman" w:cs="Times New Roman"/>
          <w:sz w:val="24"/>
          <w:szCs w:val="24"/>
          <w:lang w:eastAsia="en-US"/>
        </w:rPr>
        <w:t>.12.2009 года №</w:t>
      </w:r>
      <w:r w:rsidR="006F2001">
        <w:rPr>
          <w:rFonts w:ascii="Times New Roman" w:eastAsia="Calibri" w:hAnsi="Times New Roman" w:cs="Times New Roman"/>
          <w:sz w:val="24"/>
          <w:szCs w:val="24"/>
          <w:lang w:eastAsia="en-US"/>
        </w:rPr>
        <w:t>63</w:t>
      </w:r>
      <w:r w:rsidRPr="0042258D">
        <w:rPr>
          <w:rFonts w:ascii="Times New Roman" w:eastAsia="Calibri" w:hAnsi="Times New Roman" w:cs="Times New Roman"/>
          <w:sz w:val="24"/>
          <w:szCs w:val="24"/>
          <w:lang w:eastAsia="en-US"/>
        </w:rPr>
        <w:t>.</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5E7797">
      <w:pPr>
        <w:widowControl w:val="0"/>
        <w:numPr>
          <w:ilvl w:val="0"/>
          <w:numId w:val="1"/>
        </w:numPr>
        <w:suppressAutoHyphens/>
        <w:spacing w:after="0" w:line="240" w:lineRule="auto"/>
        <w:ind w:left="0" w:hanging="11"/>
        <w:contextualSpacing/>
        <w:jc w:val="center"/>
        <w:rPr>
          <w:rFonts w:ascii="Times New Roman" w:eastAsia="Calibri" w:hAnsi="Times New Roman" w:cs="Times New Roman"/>
          <w:b/>
          <w:sz w:val="28"/>
          <w:szCs w:val="28"/>
          <w:lang w:eastAsia="en-US"/>
        </w:rPr>
      </w:pPr>
      <w:r w:rsidRPr="0042258D">
        <w:rPr>
          <w:rFonts w:ascii="Times New Roman" w:eastAsia="Calibri" w:hAnsi="Times New Roman" w:cs="Times New Roman"/>
          <w:b/>
          <w:sz w:val="28"/>
          <w:szCs w:val="28"/>
          <w:lang w:eastAsia="en-US"/>
        </w:rPr>
        <w:t>Перечни программных мероприятий</w:t>
      </w:r>
    </w:p>
    <w:p w:rsidR="001861CB" w:rsidRPr="0042258D" w:rsidRDefault="001861CB" w:rsidP="001861CB">
      <w:pPr>
        <w:spacing w:after="0" w:line="240" w:lineRule="auto"/>
        <w:ind w:left="720"/>
        <w:contextualSpacing/>
        <w:rPr>
          <w:rFonts w:ascii="Times New Roman" w:eastAsia="Calibri" w:hAnsi="Times New Roman" w:cs="Times New Roman"/>
          <w:b/>
          <w:sz w:val="28"/>
          <w:szCs w:val="28"/>
          <w:lang w:eastAsia="en-US"/>
        </w:rPr>
      </w:pP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w:t>
      </w:r>
      <w:r w:rsidRPr="0042258D">
        <w:rPr>
          <w:rFonts w:ascii="Times New Roman" w:eastAsia="Andale Sans UI" w:hAnsi="Times New Roman" w:cs="Times New Roman"/>
          <w:kern w:val="1"/>
          <w:sz w:val="24"/>
          <w:szCs w:val="24"/>
        </w:rPr>
        <w:lastRenderedPageBreak/>
        <w:t xml:space="preserve">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b/>
          <w:i/>
          <w:kern w:val="1"/>
          <w:sz w:val="24"/>
          <w:szCs w:val="24"/>
        </w:rPr>
      </w:pPr>
      <w:r w:rsidRPr="0042258D">
        <w:rPr>
          <w:rFonts w:ascii="Times New Roman" w:eastAsia="Andale Sans UI" w:hAnsi="Times New Roman" w:cs="Times New Roman"/>
          <w:b/>
          <w:i/>
          <w:kern w:val="1"/>
          <w:sz w:val="24"/>
          <w:szCs w:val="24"/>
        </w:rPr>
        <w:t xml:space="preserve">Система образования.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Деятельность муниципальных образовательных учреждении разных видов регулируется типовыми положениями, утверждаемыми Правительством Российской Федерации и разрабатываемыми на их основе уставами образовательных учреждений.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Учредителем муниципальных учреждений образования </w:t>
      </w:r>
      <w:proofErr w:type="spellStart"/>
      <w:r w:rsidRPr="0042258D">
        <w:rPr>
          <w:rFonts w:ascii="Times New Roman" w:eastAsia="Andale Sans UI" w:hAnsi="Times New Roman" w:cs="Times New Roman"/>
          <w:kern w:val="1"/>
          <w:sz w:val="24"/>
          <w:szCs w:val="24"/>
        </w:rPr>
        <w:t>Стерлитамакского</w:t>
      </w:r>
      <w:proofErr w:type="spellEnd"/>
      <w:r w:rsidRPr="0042258D">
        <w:rPr>
          <w:rFonts w:ascii="Times New Roman" w:eastAsia="Andale Sans UI" w:hAnsi="Times New Roman" w:cs="Times New Roman"/>
          <w:kern w:val="1"/>
          <w:sz w:val="24"/>
          <w:szCs w:val="24"/>
        </w:rPr>
        <w:t xml:space="preserve"> района является Администрация муниципального района </w:t>
      </w:r>
      <w:proofErr w:type="spellStart"/>
      <w:r w:rsidRPr="0042258D">
        <w:rPr>
          <w:rFonts w:ascii="Times New Roman" w:eastAsia="Andale Sans UI" w:hAnsi="Times New Roman" w:cs="Times New Roman"/>
          <w:kern w:val="1"/>
          <w:sz w:val="24"/>
          <w:szCs w:val="24"/>
        </w:rPr>
        <w:t>Стерлитамакский</w:t>
      </w:r>
      <w:proofErr w:type="spellEnd"/>
      <w:r w:rsidRPr="0042258D">
        <w:rPr>
          <w:rFonts w:ascii="Times New Roman" w:eastAsia="Andale Sans UI" w:hAnsi="Times New Roman" w:cs="Times New Roman"/>
          <w:kern w:val="1"/>
          <w:sz w:val="24"/>
          <w:szCs w:val="24"/>
        </w:rPr>
        <w:t xml:space="preserve"> район Республики Башкортостан.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На территории сельского поселения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В целом, в числе основных мероприятий по развитию системы образования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ский сельсовет на расчётную перспективу необходимо выделить следующие:</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 </w:t>
      </w:r>
    </w:p>
    <w:p w:rsidR="001861CB" w:rsidRPr="0042258D" w:rsidRDefault="001861CB" w:rsidP="001861CB">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 </w:t>
      </w:r>
    </w:p>
    <w:p w:rsidR="001861CB" w:rsidRPr="0042258D" w:rsidRDefault="001861CB" w:rsidP="001861CB">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Открытие дополнительных групп для детей раннего возраста. </w:t>
      </w:r>
    </w:p>
    <w:p w:rsidR="001861CB" w:rsidRPr="0042258D" w:rsidRDefault="001861CB" w:rsidP="001861CB">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Обновление содержания, форм, методов и технологий образования с целью повышения его качества.</w:t>
      </w:r>
    </w:p>
    <w:p w:rsidR="001861CB" w:rsidRPr="0042258D" w:rsidRDefault="001861CB" w:rsidP="001861CB">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Повышение охвата детей всеми видами образования, развитие профильного обучения.</w:t>
      </w:r>
    </w:p>
    <w:p w:rsidR="001861CB" w:rsidRPr="0042258D" w:rsidRDefault="001861CB" w:rsidP="001861CB">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Приведение системы образования в соответствие с запросами современной и перспективной системы хозяйства.</w:t>
      </w:r>
    </w:p>
    <w:p w:rsidR="001861CB" w:rsidRPr="0042258D" w:rsidRDefault="001861CB" w:rsidP="001861CB">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Капитальные</w:t>
      </w:r>
      <w:r w:rsidRPr="0042258D">
        <w:rPr>
          <w:rFonts w:ascii="Times New Roman" w:eastAsia="Andale Sans UI" w:hAnsi="Times New Roman" w:cs="Times New Roman"/>
          <w:kern w:val="1"/>
          <w:sz w:val="24"/>
          <w:szCs w:val="24"/>
        </w:rPr>
        <w:t xml:space="preserve"> ремонт</w:t>
      </w:r>
      <w:r>
        <w:rPr>
          <w:rFonts w:ascii="Times New Roman" w:eastAsia="Andale Sans UI" w:hAnsi="Times New Roman" w:cs="Times New Roman"/>
          <w:kern w:val="1"/>
          <w:sz w:val="24"/>
          <w:szCs w:val="24"/>
        </w:rPr>
        <w:t>ы</w:t>
      </w:r>
      <w:r w:rsidRPr="0042258D">
        <w:rPr>
          <w:rFonts w:ascii="Times New Roman" w:eastAsia="Andale Sans UI" w:hAnsi="Times New Roman" w:cs="Times New Roman"/>
          <w:kern w:val="1"/>
          <w:sz w:val="24"/>
          <w:szCs w:val="24"/>
        </w:rPr>
        <w:t xml:space="preserve"> зданий школ</w:t>
      </w:r>
      <w:r w:rsidR="006F2001">
        <w:rPr>
          <w:rFonts w:ascii="Times New Roman" w:eastAsia="Andale Sans UI" w:hAnsi="Times New Roman" w:cs="Times New Roman"/>
          <w:kern w:val="1"/>
          <w:sz w:val="24"/>
          <w:szCs w:val="24"/>
        </w:rPr>
        <w:t xml:space="preserve"> и детского сада</w:t>
      </w:r>
      <w:r w:rsidRPr="0042258D">
        <w:rPr>
          <w:rFonts w:ascii="Times New Roman" w:eastAsia="Andale Sans UI" w:hAnsi="Times New Roman" w:cs="Times New Roman"/>
          <w:kern w:val="1"/>
          <w:sz w:val="24"/>
          <w:szCs w:val="24"/>
        </w:rPr>
        <w:t>.</w:t>
      </w:r>
    </w:p>
    <w:p w:rsidR="001861CB" w:rsidRPr="0042258D" w:rsidRDefault="001861CB" w:rsidP="001861CB">
      <w:pPr>
        <w:widowControl w:val="0"/>
        <w:suppressAutoHyphens/>
        <w:spacing w:after="0" w:line="240" w:lineRule="auto"/>
        <w:ind w:left="426"/>
        <w:contextualSpacing/>
        <w:jc w:val="both"/>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b/>
          <w:i/>
          <w:kern w:val="1"/>
          <w:sz w:val="24"/>
          <w:szCs w:val="24"/>
        </w:rPr>
      </w:pPr>
      <w:r w:rsidRPr="0042258D">
        <w:rPr>
          <w:rFonts w:ascii="Times New Roman" w:eastAsia="Andale Sans UI" w:hAnsi="Times New Roman" w:cs="Times New Roman"/>
          <w:b/>
          <w:i/>
          <w:kern w:val="1"/>
          <w:sz w:val="24"/>
          <w:szCs w:val="24"/>
        </w:rPr>
        <w:t xml:space="preserve">Система здравоохранения. </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минимальных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w:t>
      </w:r>
      <w:r w:rsidRPr="0042258D">
        <w:rPr>
          <w:rFonts w:ascii="Times New Roman" w:eastAsia="Andale Sans UI" w:hAnsi="Times New Roman" w:cs="Times New Roman"/>
          <w:kern w:val="1"/>
          <w:sz w:val="24"/>
          <w:szCs w:val="24"/>
        </w:rPr>
        <w:lastRenderedPageBreak/>
        <w:t xml:space="preserve">качества и т.п. </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 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Основами здравоохранения,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В настоящее время система здравоохранения сельского поселения недостаточно развита. Предлагается осуществить ремонт сельской участковой больницы и фельдшерско-акушерского пункта. 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Мероприятия в части развития системы здравоохранения предусматривают: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1. Совершенствование методов диагностики, лечения и реабилитации больных.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2.</w:t>
      </w:r>
      <w:r w:rsidR="00837E9D">
        <w:rPr>
          <w:rFonts w:ascii="Times New Roman" w:eastAsia="Andale Sans UI" w:hAnsi="Times New Roman" w:cs="Times New Roman"/>
          <w:kern w:val="1"/>
          <w:sz w:val="24"/>
          <w:szCs w:val="24"/>
        </w:rPr>
        <w:t xml:space="preserve"> Ремонт в фельдшерско-акушерском</w:t>
      </w:r>
      <w:r w:rsidRPr="0042258D">
        <w:rPr>
          <w:rFonts w:ascii="Times New Roman" w:eastAsia="Andale Sans UI" w:hAnsi="Times New Roman" w:cs="Times New Roman"/>
          <w:kern w:val="1"/>
          <w:sz w:val="24"/>
          <w:szCs w:val="24"/>
        </w:rPr>
        <w:t xml:space="preserve"> пункт</w:t>
      </w:r>
      <w:r w:rsidR="00837E9D">
        <w:rPr>
          <w:rFonts w:ascii="Times New Roman" w:eastAsia="Andale Sans UI" w:hAnsi="Times New Roman" w:cs="Times New Roman"/>
          <w:kern w:val="1"/>
          <w:sz w:val="24"/>
          <w:szCs w:val="24"/>
        </w:rPr>
        <w:t>е</w:t>
      </w:r>
      <w:r w:rsidRPr="0042258D">
        <w:rPr>
          <w:rFonts w:ascii="Times New Roman" w:eastAsia="Andale Sans UI" w:hAnsi="Times New Roman" w:cs="Times New Roman"/>
          <w:kern w:val="1"/>
          <w:sz w:val="24"/>
          <w:szCs w:val="24"/>
        </w:rPr>
        <w:t xml:space="preserve">.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3. Организация аптек на базе фельдшерско-акушерск</w:t>
      </w:r>
      <w:r w:rsidR="00837E9D">
        <w:rPr>
          <w:rFonts w:ascii="Times New Roman" w:eastAsia="Andale Sans UI" w:hAnsi="Times New Roman" w:cs="Times New Roman"/>
          <w:kern w:val="1"/>
          <w:sz w:val="24"/>
          <w:szCs w:val="24"/>
        </w:rPr>
        <w:t>ого</w:t>
      </w:r>
      <w:r w:rsidRPr="0042258D">
        <w:rPr>
          <w:rFonts w:ascii="Times New Roman" w:eastAsia="Andale Sans UI" w:hAnsi="Times New Roman" w:cs="Times New Roman"/>
          <w:kern w:val="1"/>
          <w:sz w:val="24"/>
          <w:szCs w:val="24"/>
        </w:rPr>
        <w:t xml:space="preserve"> пункт</w:t>
      </w:r>
      <w:r w:rsidR="00837E9D">
        <w:rPr>
          <w:rFonts w:ascii="Times New Roman" w:eastAsia="Andale Sans UI" w:hAnsi="Times New Roman" w:cs="Times New Roman"/>
          <w:kern w:val="1"/>
          <w:sz w:val="24"/>
          <w:szCs w:val="24"/>
        </w:rPr>
        <w:t>а и сельской участковой больницы</w:t>
      </w:r>
      <w:r w:rsidRPr="0042258D">
        <w:rPr>
          <w:rFonts w:ascii="Times New Roman" w:eastAsia="Andale Sans UI" w:hAnsi="Times New Roman" w:cs="Times New Roman"/>
          <w:kern w:val="1"/>
          <w:sz w:val="24"/>
          <w:szCs w:val="24"/>
        </w:rPr>
        <w:t>.</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b/>
          <w:i/>
          <w:kern w:val="1"/>
          <w:sz w:val="24"/>
          <w:szCs w:val="24"/>
        </w:rPr>
      </w:pPr>
      <w:r w:rsidRPr="0042258D">
        <w:rPr>
          <w:rFonts w:ascii="Times New Roman" w:eastAsia="Andale Sans UI" w:hAnsi="Times New Roman" w:cs="Times New Roman"/>
          <w:b/>
          <w:i/>
          <w:kern w:val="1"/>
          <w:sz w:val="24"/>
          <w:szCs w:val="24"/>
        </w:rPr>
        <w:t>Культура.</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Организация управления и финансирование культуры в сельском поселении возложена на администрацию муниципального района, осуществляющую строительство зданий и сооружений муниципальных организаций культуры, обустройство прилегающих к ним территорий. 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В качестве соучредителей фондов может выступать также и администрация муниципального образования.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Культурная деятельность может быть запрещена судом в случае нарушения законодательства. 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w:t>
      </w:r>
      <w:r w:rsidRPr="0042258D">
        <w:rPr>
          <w:rFonts w:ascii="Times New Roman" w:eastAsia="Andale Sans UI" w:hAnsi="Times New Roman" w:cs="Times New Roman"/>
          <w:kern w:val="1"/>
          <w:sz w:val="24"/>
          <w:szCs w:val="24"/>
        </w:rPr>
        <w:lastRenderedPageBreak/>
        <w:t xml:space="preserve">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Так как в настоящее время учреждения культуры пользуются слабой популярностью, для повышения культурного уровня населения </w:t>
      </w:r>
      <w:proofErr w:type="spellStart"/>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ского</w:t>
      </w:r>
      <w:proofErr w:type="spellEnd"/>
      <w:r w:rsidRPr="0042258D">
        <w:rPr>
          <w:rFonts w:ascii="Times New Roman" w:eastAsia="Andale Sans UI" w:hAnsi="Times New Roman" w:cs="Times New Roman"/>
          <w:kern w:val="1"/>
          <w:sz w:val="24"/>
          <w:szCs w:val="24"/>
        </w:rPr>
        <w:t xml:space="preserve"> сельсовета, на расчетную перспективу необходимо провести ряд мероприятий по стабилизации сферы культуры, предполагающие: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 - досуговых и просветительных услуг;</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 - совершенствование формы и методов работы с населением, особенно детьми, подростками и молодежью.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Мероприятия в части развития культуры в сельском поселении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1. Развитие материально – технической базы учреждений культуры.</w:t>
      </w:r>
    </w:p>
    <w:p w:rsidR="001861CB"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2. Организация передвижной библиотеки для </w:t>
      </w:r>
      <w:r>
        <w:rPr>
          <w:rFonts w:ascii="Times New Roman" w:eastAsia="Andale Sans UI" w:hAnsi="Times New Roman" w:cs="Times New Roman"/>
          <w:kern w:val="1"/>
          <w:sz w:val="24"/>
          <w:szCs w:val="24"/>
        </w:rPr>
        <w:t xml:space="preserve">д. </w:t>
      </w:r>
      <w:r w:rsidR="00837E9D">
        <w:rPr>
          <w:rFonts w:ascii="Times New Roman" w:eastAsia="Andale Sans UI" w:hAnsi="Times New Roman" w:cs="Times New Roman"/>
          <w:kern w:val="1"/>
          <w:sz w:val="24"/>
          <w:szCs w:val="24"/>
        </w:rPr>
        <w:t>Покровка-Озерки</w:t>
      </w:r>
      <w:r w:rsidRPr="0042258D">
        <w:rPr>
          <w:rFonts w:ascii="Times New Roman" w:eastAsia="Andale Sans UI" w:hAnsi="Times New Roman" w:cs="Times New Roman"/>
          <w:kern w:val="1"/>
          <w:sz w:val="24"/>
          <w:szCs w:val="24"/>
        </w:rPr>
        <w:t>.</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b/>
          <w:i/>
          <w:kern w:val="1"/>
          <w:sz w:val="24"/>
          <w:szCs w:val="24"/>
        </w:rPr>
        <w:t xml:space="preserve">Физическая культура и спорт.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lastRenderedPageBreak/>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 строительство многофункциональных спортивных площадок (футбол, баскетбол, волейбол и пр.).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Мероприятия в части развития физ</w:t>
      </w:r>
      <w:r w:rsidR="00837E9D">
        <w:rPr>
          <w:rFonts w:ascii="Times New Roman" w:eastAsia="Andale Sans UI" w:hAnsi="Times New Roman" w:cs="Times New Roman"/>
          <w:kern w:val="1"/>
          <w:sz w:val="24"/>
          <w:szCs w:val="24"/>
        </w:rPr>
        <w:t xml:space="preserve">ической </w:t>
      </w:r>
      <w:r w:rsidRPr="0042258D">
        <w:rPr>
          <w:rFonts w:ascii="Times New Roman" w:eastAsia="Andale Sans UI" w:hAnsi="Times New Roman" w:cs="Times New Roman"/>
          <w:kern w:val="1"/>
          <w:sz w:val="24"/>
          <w:szCs w:val="24"/>
        </w:rPr>
        <w:t xml:space="preserve">культуры и спорта в сельском поселении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w:t>
      </w:r>
    </w:p>
    <w:p w:rsidR="001861CB" w:rsidRPr="0042258D" w:rsidRDefault="001861CB" w:rsidP="001861CB">
      <w:pPr>
        <w:widowControl w:val="0"/>
        <w:numPr>
          <w:ilvl w:val="0"/>
          <w:numId w:val="7"/>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Строительство мн</w:t>
      </w:r>
      <w:r w:rsidR="00837E9D">
        <w:rPr>
          <w:rFonts w:ascii="Times New Roman" w:eastAsia="Andale Sans UI" w:hAnsi="Times New Roman" w:cs="Times New Roman"/>
          <w:kern w:val="1"/>
          <w:sz w:val="24"/>
          <w:szCs w:val="24"/>
        </w:rPr>
        <w:t>огофункциональной</w:t>
      </w:r>
      <w:r w:rsidRPr="0042258D">
        <w:rPr>
          <w:rFonts w:ascii="Times New Roman" w:eastAsia="Andale Sans UI" w:hAnsi="Times New Roman" w:cs="Times New Roman"/>
          <w:kern w:val="1"/>
          <w:sz w:val="24"/>
          <w:szCs w:val="24"/>
        </w:rPr>
        <w:t xml:space="preserve"> спортивн</w:t>
      </w:r>
      <w:r w:rsidR="00837E9D">
        <w:rPr>
          <w:rFonts w:ascii="Times New Roman" w:eastAsia="Andale Sans UI" w:hAnsi="Times New Roman" w:cs="Times New Roman"/>
          <w:kern w:val="1"/>
          <w:sz w:val="24"/>
          <w:szCs w:val="24"/>
        </w:rPr>
        <w:t>ой площад</w:t>
      </w:r>
      <w:r w:rsidRPr="0042258D">
        <w:rPr>
          <w:rFonts w:ascii="Times New Roman" w:eastAsia="Andale Sans UI" w:hAnsi="Times New Roman" w:cs="Times New Roman"/>
          <w:kern w:val="1"/>
          <w:sz w:val="24"/>
          <w:szCs w:val="24"/>
        </w:rPr>
        <w:t>к</w:t>
      </w:r>
      <w:r w:rsidR="00837E9D">
        <w:rPr>
          <w:rFonts w:ascii="Times New Roman" w:eastAsia="Andale Sans UI" w:hAnsi="Times New Roman" w:cs="Times New Roman"/>
          <w:kern w:val="1"/>
          <w:sz w:val="24"/>
          <w:szCs w:val="24"/>
        </w:rPr>
        <w:t>и</w:t>
      </w:r>
      <w:r w:rsidRPr="0042258D">
        <w:rPr>
          <w:rFonts w:ascii="Times New Roman" w:eastAsia="Andale Sans UI" w:hAnsi="Times New Roman" w:cs="Times New Roman"/>
          <w:kern w:val="1"/>
          <w:sz w:val="24"/>
          <w:szCs w:val="24"/>
        </w:rPr>
        <w:t xml:space="preserve"> в д. </w:t>
      </w:r>
      <w:proofErr w:type="spellStart"/>
      <w:r w:rsidR="00837E9D">
        <w:rPr>
          <w:rFonts w:ascii="Times New Roman" w:eastAsia="Andale Sans UI" w:hAnsi="Times New Roman" w:cs="Times New Roman"/>
          <w:kern w:val="1"/>
          <w:sz w:val="24"/>
          <w:szCs w:val="24"/>
        </w:rPr>
        <w:t>Золотонош</w:t>
      </w:r>
      <w:r w:rsidR="00216A17">
        <w:rPr>
          <w:rFonts w:ascii="Times New Roman" w:eastAsia="Andale Sans UI" w:hAnsi="Times New Roman" w:cs="Times New Roman"/>
          <w:kern w:val="1"/>
          <w:sz w:val="24"/>
          <w:szCs w:val="24"/>
        </w:rPr>
        <w:t>ка</w:t>
      </w:r>
      <w:proofErr w:type="spellEnd"/>
      <w:r w:rsidRPr="0042258D">
        <w:rPr>
          <w:rFonts w:ascii="Times New Roman" w:eastAsia="Andale Sans UI" w:hAnsi="Times New Roman" w:cs="Times New Roman"/>
          <w:kern w:val="1"/>
          <w:sz w:val="24"/>
          <w:szCs w:val="24"/>
        </w:rPr>
        <w:t>.</w:t>
      </w:r>
    </w:p>
    <w:p w:rsidR="001861CB" w:rsidRPr="003F2FE3" w:rsidRDefault="001861CB" w:rsidP="001861CB">
      <w:pPr>
        <w:widowControl w:val="0"/>
        <w:numPr>
          <w:ilvl w:val="0"/>
          <w:numId w:val="7"/>
        </w:numPr>
        <w:suppressAutoHyphens/>
        <w:spacing w:after="0" w:line="240" w:lineRule="auto"/>
        <w:contextualSpacing/>
        <w:jc w:val="both"/>
        <w:rPr>
          <w:rFonts w:ascii="Times New Roman" w:eastAsia="Calibri" w:hAnsi="Times New Roman" w:cs="Times New Roman"/>
          <w:b/>
          <w:sz w:val="28"/>
          <w:szCs w:val="28"/>
          <w:lang w:eastAsia="en-US"/>
        </w:rPr>
      </w:pPr>
      <w:r w:rsidRPr="0042258D">
        <w:rPr>
          <w:rFonts w:ascii="Times New Roman" w:eastAsia="Andale Sans UI" w:hAnsi="Times New Roman" w:cs="Times New Roman"/>
          <w:kern w:val="1"/>
          <w:sz w:val="24"/>
          <w:szCs w:val="24"/>
        </w:rPr>
        <w:t>Улучшение материально-технической базы детских (спортивных) площадок.</w:t>
      </w:r>
    </w:p>
    <w:p w:rsidR="001861CB" w:rsidRDefault="001861CB" w:rsidP="001861CB">
      <w:pPr>
        <w:widowControl w:val="0"/>
        <w:suppressAutoHyphens/>
        <w:spacing w:after="0" w:line="240" w:lineRule="auto"/>
        <w:contextualSpacing/>
        <w:jc w:val="both"/>
        <w:rPr>
          <w:rFonts w:ascii="Times New Roman" w:eastAsia="Andale Sans UI" w:hAnsi="Times New Roman" w:cs="Times New Roman"/>
          <w:kern w:val="1"/>
          <w:sz w:val="24"/>
          <w:szCs w:val="24"/>
        </w:rPr>
      </w:pPr>
    </w:p>
    <w:p w:rsidR="001861CB" w:rsidRPr="0042258D" w:rsidRDefault="001861CB" w:rsidP="0050239F">
      <w:pPr>
        <w:widowControl w:val="0"/>
        <w:numPr>
          <w:ilvl w:val="0"/>
          <w:numId w:val="1"/>
        </w:numPr>
        <w:suppressAutoHyphens/>
        <w:spacing w:after="0" w:line="240" w:lineRule="auto"/>
        <w:ind w:left="0" w:hanging="11"/>
        <w:contextualSpacing/>
        <w:jc w:val="center"/>
        <w:rPr>
          <w:rFonts w:ascii="Times New Roman" w:eastAsia="Calibri" w:hAnsi="Times New Roman" w:cs="Times New Roman"/>
          <w:b/>
          <w:sz w:val="28"/>
          <w:szCs w:val="28"/>
          <w:lang w:eastAsia="en-US"/>
        </w:rPr>
      </w:pPr>
      <w:r w:rsidRPr="0042258D">
        <w:rPr>
          <w:rFonts w:ascii="Times New Roman" w:eastAsia="Calibri" w:hAnsi="Times New Roman" w:cs="Times New Roman"/>
          <w:b/>
          <w:sz w:val="28"/>
          <w:szCs w:val="28"/>
          <w:lang w:eastAsia="en-US"/>
        </w:rPr>
        <w:t>Объемы и источники финансирования для реализации программы</w:t>
      </w:r>
    </w:p>
    <w:p w:rsidR="001861CB" w:rsidRPr="0042258D" w:rsidRDefault="001861CB" w:rsidP="001861CB">
      <w:pPr>
        <w:spacing w:after="0" w:line="240" w:lineRule="auto"/>
        <w:ind w:left="720"/>
        <w:contextualSpacing/>
        <w:rPr>
          <w:rFonts w:ascii="Times New Roman" w:eastAsia="Calibri" w:hAnsi="Times New Roman" w:cs="Times New Roman"/>
          <w:b/>
          <w:sz w:val="28"/>
          <w:szCs w:val="28"/>
          <w:lang w:eastAsia="en-US"/>
        </w:rPr>
      </w:pP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proofErr w:type="spellStart"/>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ского</w:t>
      </w:r>
      <w:proofErr w:type="spellEnd"/>
      <w:r w:rsidRPr="0042258D">
        <w:rPr>
          <w:rFonts w:ascii="Times New Roman" w:eastAsia="Calibri" w:hAnsi="Times New Roman" w:cs="Times New Roman"/>
          <w:sz w:val="24"/>
          <w:szCs w:val="24"/>
          <w:lang w:eastAsia="en-US"/>
        </w:rPr>
        <w:t xml:space="preserve"> сельсовета. </w:t>
      </w:r>
    </w:p>
    <w:p w:rsidR="001861CB" w:rsidRPr="0042258D" w:rsidRDefault="001861CB" w:rsidP="001861CB">
      <w:pPr>
        <w:spacing w:after="0" w:line="240" w:lineRule="auto"/>
        <w:ind w:firstLine="567"/>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Специфика финансирования объектов социальной инфраструктуры заключается в ее дифференциации на два типа: </w:t>
      </w:r>
    </w:p>
    <w:p w:rsidR="001861CB" w:rsidRPr="0042258D" w:rsidRDefault="001861CB" w:rsidP="001861CB">
      <w:pPr>
        <w:spacing w:after="0" w:line="240" w:lineRule="auto"/>
        <w:ind w:firstLine="567"/>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sym w:font="Symbol" w:char="F02D"/>
      </w:r>
      <w:r w:rsidRPr="0042258D">
        <w:rPr>
          <w:rFonts w:ascii="Times New Roman" w:eastAsia="Calibri" w:hAnsi="Times New Roman" w:cs="Times New Roman"/>
          <w:sz w:val="24"/>
          <w:szCs w:val="24"/>
          <w:lang w:eastAsia="en-US"/>
        </w:rPr>
        <w:t xml:space="preserve">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1861CB" w:rsidRPr="0042258D" w:rsidRDefault="001861CB" w:rsidP="001861CB">
      <w:pPr>
        <w:spacing w:after="0" w:line="240" w:lineRule="auto"/>
        <w:ind w:firstLine="567"/>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sym w:font="Symbol" w:char="F02D"/>
      </w:r>
      <w:r w:rsidRPr="0042258D">
        <w:rPr>
          <w:rFonts w:ascii="Times New Roman" w:eastAsia="Calibri" w:hAnsi="Times New Roman" w:cs="Times New Roman"/>
          <w:sz w:val="24"/>
          <w:szCs w:val="24"/>
          <w:lang w:eastAsia="en-US"/>
        </w:rPr>
        <w:t xml:space="preserve">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1861CB" w:rsidRPr="0042258D" w:rsidRDefault="001861CB" w:rsidP="001861CB">
      <w:pPr>
        <w:spacing w:after="0" w:line="240" w:lineRule="auto"/>
        <w:ind w:firstLine="567"/>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z w:val="24"/>
          <w:szCs w:val="24"/>
          <w:lang w:eastAsia="en-US"/>
        </w:rPr>
        <w:t xml:space="preserve"> </w:t>
      </w:r>
      <w:r w:rsidRPr="0042258D">
        <w:rPr>
          <w:rFonts w:ascii="Times New Roman" w:eastAsia="Calibri" w:hAnsi="Times New Roman" w:cs="Times New Roman"/>
          <w:spacing w:val="4"/>
          <w:sz w:val="24"/>
          <w:szCs w:val="24"/>
          <w:lang w:eastAsia="en-US"/>
        </w:rPr>
        <w:t xml:space="preserve">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w:t>
      </w:r>
      <w:proofErr w:type="spellStart"/>
      <w:r w:rsidRPr="0042258D">
        <w:rPr>
          <w:rFonts w:ascii="Times New Roman" w:eastAsia="Calibri" w:hAnsi="Times New Roman" w:cs="Times New Roman"/>
          <w:spacing w:val="4"/>
          <w:sz w:val="24"/>
          <w:szCs w:val="24"/>
          <w:lang w:eastAsia="en-US"/>
        </w:rPr>
        <w:t>некомплексное</w:t>
      </w:r>
      <w:proofErr w:type="spellEnd"/>
      <w:r w:rsidRPr="0042258D">
        <w:rPr>
          <w:rFonts w:ascii="Times New Roman" w:eastAsia="Calibri" w:hAnsi="Times New Roman" w:cs="Times New Roman"/>
          <w:spacing w:val="4"/>
          <w:sz w:val="24"/>
          <w:szCs w:val="24"/>
          <w:lang w:eastAsia="en-US"/>
        </w:rPr>
        <w:t xml:space="preserve">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w:t>
      </w:r>
      <w:r w:rsidRPr="0042258D">
        <w:rPr>
          <w:rFonts w:ascii="Times New Roman" w:eastAsia="Calibri" w:hAnsi="Times New Roman" w:cs="Times New Roman"/>
          <w:spacing w:val="4"/>
          <w:sz w:val="24"/>
          <w:szCs w:val="24"/>
          <w:lang w:eastAsia="en-US"/>
        </w:rPr>
        <w:lastRenderedPageBreak/>
        <w:t>финансирования. 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При составлении плана инвестиционной деятельности по строительству социальных объектов необходимо ориентироваться на: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sym w:font="Symbol" w:char="F02D"/>
      </w:r>
      <w:r w:rsidRPr="0042258D">
        <w:rPr>
          <w:rFonts w:ascii="Times New Roman" w:eastAsia="Calibri" w:hAnsi="Times New Roman" w:cs="Times New Roman"/>
          <w:spacing w:val="4"/>
          <w:sz w:val="24"/>
          <w:szCs w:val="24"/>
          <w:lang w:eastAsia="en-US"/>
        </w:rPr>
        <w:t xml:space="preserve"> структурные изменения, происходящие в отраслях социальной сферы, включая ликвидацию избыточных площадей учреждений этой сферы;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sym w:font="Symbol" w:char="F02D"/>
      </w:r>
      <w:r w:rsidRPr="0042258D">
        <w:rPr>
          <w:rFonts w:ascii="Times New Roman" w:eastAsia="Calibri" w:hAnsi="Times New Roman" w:cs="Times New Roman"/>
          <w:spacing w:val="4"/>
          <w:sz w:val="24"/>
          <w:szCs w:val="24"/>
          <w:lang w:eastAsia="en-US"/>
        </w:rPr>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sym w:font="Symbol" w:char="F02D"/>
      </w:r>
      <w:r w:rsidRPr="0042258D">
        <w:rPr>
          <w:rFonts w:ascii="Times New Roman" w:eastAsia="Calibri" w:hAnsi="Times New Roman" w:cs="Times New Roman"/>
          <w:spacing w:val="4"/>
          <w:sz w:val="24"/>
          <w:szCs w:val="24"/>
          <w:lang w:eastAsia="en-US"/>
        </w:rPr>
        <w:t xml:space="preserve"> расширение, реконструкцию, техническое перевооружение действующих учреждений, работающих с перегрузкой;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sym w:font="Symbol" w:char="F02D"/>
      </w:r>
      <w:r w:rsidRPr="0042258D">
        <w:rPr>
          <w:rFonts w:ascii="Times New Roman" w:eastAsia="Calibri" w:hAnsi="Times New Roman" w:cs="Times New Roman"/>
          <w:spacing w:val="4"/>
          <w:sz w:val="24"/>
          <w:szCs w:val="24"/>
          <w:lang w:eastAsia="en-US"/>
        </w:rPr>
        <w:t xml:space="preserve"> 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w:t>
      </w:r>
      <w:r w:rsidRPr="0042258D">
        <w:rPr>
          <w:rFonts w:ascii="Times New Roman" w:eastAsia="Calibri" w:hAnsi="Times New Roman" w:cs="Times New Roman"/>
          <w:spacing w:val="4"/>
          <w:sz w:val="24"/>
          <w:szCs w:val="24"/>
          <w:lang w:eastAsia="en-US"/>
        </w:rPr>
        <w:lastRenderedPageBreak/>
        <w:t xml:space="preserve">числе финансирование из бюджетов различных уровней и внебюджетных источников финансирования. </w:t>
      </w:r>
    </w:p>
    <w:p w:rsidR="001861CB" w:rsidRPr="0042258D" w:rsidRDefault="001861CB" w:rsidP="001861CB">
      <w:pPr>
        <w:spacing w:after="0" w:line="240" w:lineRule="auto"/>
        <w:ind w:firstLine="709"/>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1861CB" w:rsidRPr="0042258D" w:rsidRDefault="001861CB" w:rsidP="001861CB">
      <w:pPr>
        <w:spacing w:after="0" w:line="240" w:lineRule="auto"/>
        <w:ind w:firstLine="567"/>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w:t>
      </w:r>
    </w:p>
    <w:p w:rsidR="001861CB" w:rsidRPr="0042258D" w:rsidRDefault="001861CB" w:rsidP="001861CB">
      <w:pPr>
        <w:spacing w:after="0" w:line="240" w:lineRule="auto"/>
        <w:ind w:firstLine="567"/>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Определение стоимости на разных этапах проектирования должно осуществляться различными методиками.</w:t>
      </w:r>
    </w:p>
    <w:p w:rsidR="001861CB" w:rsidRPr="0042258D" w:rsidRDefault="001861CB" w:rsidP="001861CB">
      <w:pPr>
        <w:spacing w:after="0" w:line="240" w:lineRule="auto"/>
        <w:ind w:firstLine="567"/>
        <w:jc w:val="both"/>
        <w:rPr>
          <w:rFonts w:ascii="Times New Roman" w:eastAsia="Calibri" w:hAnsi="Times New Roman" w:cs="Times New Roman"/>
          <w:spacing w:val="4"/>
          <w:sz w:val="24"/>
          <w:szCs w:val="24"/>
          <w:lang w:eastAsia="en-US"/>
        </w:rPr>
      </w:pPr>
      <w:r w:rsidRPr="0042258D">
        <w:rPr>
          <w:rFonts w:ascii="Times New Roman" w:eastAsia="Calibri" w:hAnsi="Times New Roman" w:cs="Times New Roman"/>
          <w:spacing w:val="4"/>
          <w:sz w:val="24"/>
          <w:szCs w:val="24"/>
          <w:lang w:eastAsia="en-US"/>
        </w:rPr>
        <w:t xml:space="preserve"> На </w:t>
      </w:r>
      <w:proofErr w:type="spellStart"/>
      <w:r w:rsidRPr="0042258D">
        <w:rPr>
          <w:rFonts w:ascii="Times New Roman" w:eastAsia="Calibri" w:hAnsi="Times New Roman" w:cs="Times New Roman"/>
          <w:spacing w:val="4"/>
          <w:sz w:val="24"/>
          <w:szCs w:val="24"/>
          <w:lang w:eastAsia="en-US"/>
        </w:rPr>
        <w:t>предпроектной</w:t>
      </w:r>
      <w:proofErr w:type="spellEnd"/>
      <w:r w:rsidRPr="0042258D">
        <w:rPr>
          <w:rFonts w:ascii="Times New Roman" w:eastAsia="Calibri" w:hAnsi="Times New Roman" w:cs="Times New Roman"/>
          <w:spacing w:val="4"/>
          <w:sz w:val="24"/>
          <w:szCs w:val="24"/>
          <w:lang w:eastAsia="en-US"/>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rsidR="001861CB" w:rsidRPr="0042258D" w:rsidRDefault="001861CB" w:rsidP="001861CB">
      <w:pPr>
        <w:spacing w:after="0" w:line="240" w:lineRule="auto"/>
        <w:ind w:firstLine="567"/>
        <w:jc w:val="both"/>
        <w:rPr>
          <w:rFonts w:ascii="Times New Roman" w:eastAsia="Calibri" w:hAnsi="Times New Roman" w:cs="Times New Roman"/>
          <w:sz w:val="24"/>
          <w:szCs w:val="24"/>
          <w:lang w:eastAsia="en-US"/>
        </w:rPr>
      </w:pPr>
      <w:r w:rsidRPr="0042258D">
        <w:rPr>
          <w:rFonts w:ascii="Times New Roman" w:eastAsia="Calibri" w:hAnsi="Times New Roman" w:cs="Times New Roman"/>
          <w:spacing w:val="4"/>
          <w:sz w:val="24"/>
          <w:szCs w:val="24"/>
          <w:lang w:eastAsia="en-US"/>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 Результат</w:t>
      </w:r>
      <w:r>
        <w:rPr>
          <w:rFonts w:ascii="Times New Roman" w:eastAsia="Calibri" w:hAnsi="Times New Roman" w:cs="Times New Roman"/>
          <w:spacing w:val="4"/>
          <w:sz w:val="24"/>
          <w:szCs w:val="24"/>
          <w:lang w:eastAsia="en-US"/>
        </w:rPr>
        <w:t xml:space="preserve">ы расчетов приведены в таблице </w:t>
      </w:r>
      <w:r w:rsidR="00837E9D">
        <w:rPr>
          <w:rFonts w:ascii="Times New Roman" w:eastAsia="Calibri" w:hAnsi="Times New Roman" w:cs="Times New Roman"/>
          <w:spacing w:val="4"/>
          <w:sz w:val="24"/>
          <w:szCs w:val="24"/>
          <w:lang w:eastAsia="en-US"/>
        </w:rPr>
        <w:t>6</w:t>
      </w:r>
      <w:r w:rsidRPr="0042258D">
        <w:rPr>
          <w:rFonts w:ascii="Times New Roman" w:eastAsia="Calibri" w:hAnsi="Times New Roman" w:cs="Times New Roman"/>
          <w:spacing w:val="4"/>
          <w:sz w:val="24"/>
          <w:szCs w:val="24"/>
          <w:lang w:eastAsia="en-US"/>
        </w:rPr>
        <w:t>.</w:t>
      </w:r>
    </w:p>
    <w:p w:rsidR="001861CB" w:rsidRPr="0042258D" w:rsidRDefault="001861CB" w:rsidP="001861CB">
      <w:pPr>
        <w:spacing w:after="0" w:line="240" w:lineRule="auto"/>
        <w:rPr>
          <w:rFonts w:ascii="Times New Roman" w:eastAsia="Calibri" w:hAnsi="Times New Roman" w:cs="Times New Roman"/>
          <w:sz w:val="24"/>
          <w:szCs w:val="24"/>
          <w:lang w:eastAsia="en-US"/>
        </w:rPr>
      </w:pPr>
    </w:p>
    <w:p w:rsidR="001861CB" w:rsidRPr="0042258D" w:rsidRDefault="001861CB" w:rsidP="001861CB">
      <w:pPr>
        <w:spacing w:after="0" w:line="240" w:lineRule="auto"/>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Таблица </w:t>
      </w:r>
      <w:r w:rsidR="00837E9D">
        <w:rPr>
          <w:rFonts w:ascii="Times New Roman" w:eastAsia="Calibri" w:hAnsi="Times New Roman" w:cs="Times New Roman"/>
          <w:sz w:val="24"/>
          <w:szCs w:val="24"/>
          <w:lang w:eastAsia="en-US"/>
        </w:rPr>
        <w:t>6</w:t>
      </w:r>
      <w:r w:rsidRPr="0042258D">
        <w:rPr>
          <w:rFonts w:ascii="Times New Roman" w:eastAsia="Calibri" w:hAnsi="Times New Roman" w:cs="Times New Roman"/>
          <w:sz w:val="24"/>
          <w:szCs w:val="24"/>
          <w:lang w:eastAsia="en-US"/>
        </w:rPr>
        <w:t>. Финансовые потребности на реализацию программы</w:t>
      </w:r>
    </w:p>
    <w:tbl>
      <w:tblPr>
        <w:tblW w:w="975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850"/>
        <w:gridCol w:w="851"/>
        <w:gridCol w:w="850"/>
        <w:gridCol w:w="851"/>
        <w:gridCol w:w="851"/>
        <w:gridCol w:w="32"/>
        <w:gridCol w:w="818"/>
        <w:gridCol w:w="918"/>
      </w:tblGrid>
      <w:tr w:rsidR="001861CB" w:rsidRPr="0042258D" w:rsidTr="001861CB">
        <w:trPr>
          <w:trHeight w:val="300"/>
        </w:trPr>
        <w:tc>
          <w:tcPr>
            <w:tcW w:w="3731" w:type="dxa"/>
            <w:vMerge w:val="restart"/>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Наименование мероприятий</w:t>
            </w:r>
          </w:p>
        </w:tc>
        <w:tc>
          <w:tcPr>
            <w:tcW w:w="6021" w:type="dxa"/>
            <w:gridSpan w:val="8"/>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Финансовые потребности, тыс. руб.</w:t>
            </w:r>
          </w:p>
        </w:tc>
      </w:tr>
      <w:tr w:rsidR="001861CB" w:rsidRPr="0042258D" w:rsidTr="001861CB">
        <w:trPr>
          <w:trHeight w:val="599"/>
        </w:trPr>
        <w:tc>
          <w:tcPr>
            <w:tcW w:w="3731" w:type="dxa"/>
            <w:vMerge/>
            <w:shd w:val="clear" w:color="auto" w:fill="auto"/>
            <w:vAlign w:val="center"/>
            <w:hideMark/>
          </w:tcPr>
          <w:p w:rsidR="001861CB" w:rsidRPr="0042258D" w:rsidRDefault="001861CB" w:rsidP="001861CB">
            <w:pPr>
              <w:spacing w:after="0" w:line="240" w:lineRule="auto"/>
              <w:rPr>
                <w:rFonts w:ascii="Times New Roman" w:eastAsia="Times New Roman" w:hAnsi="Times New Roman" w:cs="Times New Roman"/>
                <w:b/>
                <w:bCs/>
                <w:color w:val="000000"/>
              </w:rPr>
            </w:pPr>
          </w:p>
        </w:tc>
        <w:tc>
          <w:tcPr>
            <w:tcW w:w="850"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Всего</w:t>
            </w:r>
          </w:p>
        </w:tc>
        <w:tc>
          <w:tcPr>
            <w:tcW w:w="851"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2018 год</w:t>
            </w:r>
          </w:p>
        </w:tc>
        <w:tc>
          <w:tcPr>
            <w:tcW w:w="850"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2019 год</w:t>
            </w:r>
          </w:p>
        </w:tc>
        <w:tc>
          <w:tcPr>
            <w:tcW w:w="851"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2020 год</w:t>
            </w:r>
          </w:p>
        </w:tc>
        <w:tc>
          <w:tcPr>
            <w:tcW w:w="883" w:type="dxa"/>
            <w:gridSpan w:val="2"/>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2021 год</w:t>
            </w:r>
          </w:p>
        </w:tc>
        <w:tc>
          <w:tcPr>
            <w:tcW w:w="818"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2022 год</w:t>
            </w:r>
          </w:p>
        </w:tc>
        <w:tc>
          <w:tcPr>
            <w:tcW w:w="918"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2023-2035</w:t>
            </w:r>
          </w:p>
        </w:tc>
      </w:tr>
      <w:tr w:rsidR="001861CB" w:rsidRPr="0042258D" w:rsidTr="001861CB">
        <w:trPr>
          <w:trHeight w:val="70"/>
        </w:trPr>
        <w:tc>
          <w:tcPr>
            <w:tcW w:w="3731" w:type="dxa"/>
            <w:shd w:val="clear" w:color="auto" w:fill="auto"/>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1</w:t>
            </w:r>
          </w:p>
        </w:tc>
        <w:tc>
          <w:tcPr>
            <w:tcW w:w="850"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2</w:t>
            </w:r>
          </w:p>
        </w:tc>
        <w:tc>
          <w:tcPr>
            <w:tcW w:w="851"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3</w:t>
            </w:r>
          </w:p>
        </w:tc>
        <w:tc>
          <w:tcPr>
            <w:tcW w:w="850"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4</w:t>
            </w:r>
          </w:p>
        </w:tc>
        <w:tc>
          <w:tcPr>
            <w:tcW w:w="851"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5</w:t>
            </w:r>
          </w:p>
        </w:tc>
        <w:tc>
          <w:tcPr>
            <w:tcW w:w="883" w:type="dxa"/>
            <w:gridSpan w:val="2"/>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6</w:t>
            </w:r>
          </w:p>
        </w:tc>
        <w:tc>
          <w:tcPr>
            <w:tcW w:w="818"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7</w:t>
            </w:r>
          </w:p>
        </w:tc>
        <w:tc>
          <w:tcPr>
            <w:tcW w:w="918"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bCs/>
                <w:color w:val="000000"/>
              </w:rPr>
            </w:pPr>
            <w:r w:rsidRPr="0042258D">
              <w:rPr>
                <w:rFonts w:ascii="Times New Roman" w:eastAsia="Times New Roman" w:hAnsi="Times New Roman" w:cs="Times New Roman"/>
                <w:bCs/>
                <w:color w:val="000000"/>
              </w:rPr>
              <w:t>8</w:t>
            </w:r>
          </w:p>
        </w:tc>
      </w:tr>
      <w:tr w:rsidR="001861CB" w:rsidRPr="0042258D" w:rsidTr="0050239F">
        <w:trPr>
          <w:trHeight w:val="146"/>
        </w:trPr>
        <w:tc>
          <w:tcPr>
            <w:tcW w:w="9752" w:type="dxa"/>
            <w:gridSpan w:val="9"/>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Образование</w:t>
            </w:r>
          </w:p>
        </w:tc>
      </w:tr>
      <w:tr w:rsidR="001861CB" w:rsidRPr="0042258D" w:rsidTr="001861CB">
        <w:trPr>
          <w:trHeight w:val="698"/>
        </w:trPr>
        <w:tc>
          <w:tcPr>
            <w:tcW w:w="3731"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Проведение модернизации учебного,</w:t>
            </w:r>
          </w:p>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w:t>
            </w:r>
          </w:p>
        </w:tc>
        <w:tc>
          <w:tcPr>
            <w:tcW w:w="850" w:type="dxa"/>
            <w:shd w:val="clear" w:color="000000" w:fill="FFFFFF"/>
            <w:noWrap/>
            <w:vAlign w:val="center"/>
            <w:hideMark/>
          </w:tcPr>
          <w:p w:rsidR="001861CB" w:rsidRPr="0042258D" w:rsidRDefault="00832123"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2062AC">
              <w:rPr>
                <w:rFonts w:ascii="Times New Roman" w:eastAsia="Times New Roman" w:hAnsi="Times New Roman" w:cs="Times New Roman"/>
                <w:color w:val="000000"/>
              </w:rPr>
              <w:t>5</w:t>
            </w:r>
            <w:r w:rsidR="001861CB" w:rsidRPr="0042258D">
              <w:rPr>
                <w:rFonts w:ascii="Times New Roman" w:eastAsia="Times New Roman" w:hAnsi="Times New Roman" w:cs="Times New Roman"/>
                <w:color w:val="000000"/>
              </w:rPr>
              <w:t>00</w:t>
            </w:r>
          </w:p>
        </w:tc>
        <w:tc>
          <w:tcPr>
            <w:tcW w:w="851"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0"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hideMark/>
          </w:tcPr>
          <w:p w:rsidR="001861CB" w:rsidRPr="0042258D" w:rsidRDefault="00832123"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2062AC">
              <w:rPr>
                <w:rFonts w:ascii="Times New Roman" w:eastAsia="Times New Roman" w:hAnsi="Times New Roman" w:cs="Times New Roman"/>
                <w:color w:val="000000"/>
              </w:rPr>
              <w:t>5</w:t>
            </w:r>
            <w:r w:rsidR="001861CB" w:rsidRPr="0042258D">
              <w:rPr>
                <w:rFonts w:ascii="Times New Roman" w:eastAsia="Times New Roman" w:hAnsi="Times New Roman" w:cs="Times New Roman"/>
                <w:color w:val="000000"/>
              </w:rPr>
              <w:t>00</w:t>
            </w:r>
          </w:p>
        </w:tc>
      </w:tr>
      <w:tr w:rsidR="001861CB" w:rsidRPr="0042258D" w:rsidTr="001861CB">
        <w:trPr>
          <w:trHeight w:val="711"/>
        </w:trPr>
        <w:tc>
          <w:tcPr>
            <w:tcW w:w="3731"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Обновление содержания, форм, методов и технологий образования с целью повышения его качества</w:t>
            </w:r>
          </w:p>
        </w:tc>
        <w:tc>
          <w:tcPr>
            <w:tcW w:w="850"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без затрат</w:t>
            </w:r>
          </w:p>
        </w:tc>
        <w:tc>
          <w:tcPr>
            <w:tcW w:w="851"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0"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r>
      <w:tr w:rsidR="001861CB" w:rsidRPr="0042258D" w:rsidTr="001861CB">
        <w:trPr>
          <w:trHeight w:val="470"/>
        </w:trPr>
        <w:tc>
          <w:tcPr>
            <w:tcW w:w="3731"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Повышение охвата детей всеми видами образования, развитие профильного обучения</w:t>
            </w:r>
          </w:p>
        </w:tc>
        <w:tc>
          <w:tcPr>
            <w:tcW w:w="850"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без затрат</w:t>
            </w:r>
          </w:p>
        </w:tc>
        <w:tc>
          <w:tcPr>
            <w:tcW w:w="851" w:type="dxa"/>
            <w:shd w:val="clear" w:color="000000" w:fill="FFFFFF"/>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0"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1"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83" w:type="dxa"/>
            <w:gridSpan w:val="2"/>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9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r>
      <w:tr w:rsidR="001861CB" w:rsidRPr="0042258D" w:rsidTr="001861CB">
        <w:trPr>
          <w:trHeight w:val="722"/>
        </w:trPr>
        <w:tc>
          <w:tcPr>
            <w:tcW w:w="3731" w:type="dxa"/>
            <w:shd w:val="clear" w:color="000000" w:fill="FFFFFF"/>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Приведение системы образования в</w:t>
            </w:r>
          </w:p>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соответствие с запросами современной и перспективной системы хозяйства</w:t>
            </w:r>
          </w:p>
        </w:tc>
        <w:tc>
          <w:tcPr>
            <w:tcW w:w="850"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без затрат</w:t>
            </w:r>
          </w:p>
        </w:tc>
        <w:tc>
          <w:tcPr>
            <w:tcW w:w="851" w:type="dxa"/>
            <w:shd w:val="clear" w:color="000000" w:fill="FFFFFF"/>
            <w:noWrap/>
            <w:vAlign w:val="center"/>
          </w:tcPr>
          <w:p w:rsidR="001861CB" w:rsidRPr="0042258D" w:rsidRDefault="001861CB" w:rsidP="004D47D7">
            <w:pPr>
              <w:spacing w:after="0" w:line="240" w:lineRule="auto"/>
              <w:rPr>
                <w:rFonts w:ascii="Times New Roman" w:eastAsia="Times New Roman" w:hAnsi="Times New Roman" w:cs="Times New Roman"/>
                <w:color w:val="000000"/>
              </w:rPr>
            </w:pPr>
          </w:p>
        </w:tc>
        <w:tc>
          <w:tcPr>
            <w:tcW w:w="850"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1"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83" w:type="dxa"/>
            <w:gridSpan w:val="2"/>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9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r>
      <w:tr w:rsidR="001861CB" w:rsidRPr="0042258D" w:rsidTr="00216A17">
        <w:trPr>
          <w:trHeight w:val="293"/>
        </w:trPr>
        <w:tc>
          <w:tcPr>
            <w:tcW w:w="3731" w:type="dxa"/>
            <w:shd w:val="clear" w:color="000000" w:fill="FFFFFF"/>
            <w:noWrap/>
            <w:vAlign w:val="center"/>
            <w:hideMark/>
          </w:tcPr>
          <w:p w:rsidR="001861CB" w:rsidRPr="0042258D" w:rsidRDefault="004D47D7" w:rsidP="00216A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w:t>
            </w:r>
            <w:r w:rsidR="001861CB" w:rsidRPr="0042258D">
              <w:rPr>
                <w:rFonts w:ascii="Times New Roman" w:eastAsia="Times New Roman" w:hAnsi="Times New Roman" w:cs="Times New Roman"/>
                <w:color w:val="000000"/>
              </w:rPr>
              <w:t>емонт зданий школ</w:t>
            </w:r>
            <w:r w:rsidR="002062AC">
              <w:rPr>
                <w:rFonts w:ascii="Times New Roman" w:eastAsia="Times New Roman" w:hAnsi="Times New Roman" w:cs="Times New Roman"/>
                <w:color w:val="000000"/>
              </w:rPr>
              <w:t xml:space="preserve"> и детского сада</w:t>
            </w:r>
          </w:p>
        </w:tc>
        <w:tc>
          <w:tcPr>
            <w:tcW w:w="850" w:type="dxa"/>
            <w:shd w:val="clear" w:color="000000" w:fill="FFFFFF"/>
            <w:noWrap/>
            <w:vAlign w:val="center"/>
            <w:hideMark/>
          </w:tcPr>
          <w:p w:rsidR="001861CB" w:rsidRPr="0042258D" w:rsidRDefault="001861CB" w:rsidP="004D47D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D47D7">
              <w:rPr>
                <w:rFonts w:ascii="Times New Roman" w:eastAsia="Times New Roman" w:hAnsi="Times New Roman" w:cs="Times New Roman"/>
                <w:color w:val="000000"/>
              </w:rPr>
              <w:t>419</w:t>
            </w:r>
          </w:p>
        </w:tc>
        <w:tc>
          <w:tcPr>
            <w:tcW w:w="851" w:type="dxa"/>
            <w:shd w:val="clear" w:color="000000" w:fill="FFFFFF"/>
            <w:noWrap/>
            <w:vAlign w:val="center"/>
          </w:tcPr>
          <w:p w:rsidR="001861CB" w:rsidRPr="0042258D" w:rsidRDefault="004D47D7"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419</w:t>
            </w:r>
          </w:p>
        </w:tc>
        <w:tc>
          <w:tcPr>
            <w:tcW w:w="850" w:type="dxa"/>
            <w:shd w:val="clear" w:color="000000" w:fill="FFFFFF"/>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918" w:type="dxa"/>
            <w:shd w:val="clear" w:color="000000" w:fill="FFFFFF"/>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2000 </w:t>
            </w:r>
          </w:p>
        </w:tc>
      </w:tr>
      <w:tr w:rsidR="005E49CB" w:rsidRPr="0042258D" w:rsidTr="00216A17">
        <w:trPr>
          <w:trHeight w:val="293"/>
        </w:trPr>
        <w:tc>
          <w:tcPr>
            <w:tcW w:w="3731" w:type="dxa"/>
            <w:shd w:val="clear" w:color="000000" w:fill="FFFFFF"/>
            <w:noWrap/>
            <w:vAlign w:val="center"/>
          </w:tcPr>
          <w:p w:rsidR="005E49CB" w:rsidRDefault="005E49CB" w:rsidP="005E49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850" w:type="dxa"/>
            <w:shd w:val="clear" w:color="000000" w:fill="FFFFFF"/>
            <w:noWrap/>
            <w:vAlign w:val="center"/>
          </w:tcPr>
          <w:p w:rsidR="005E49CB" w:rsidRDefault="005E49CB" w:rsidP="004D47D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shd w:val="clear" w:color="000000" w:fill="FFFFFF"/>
            <w:noWrap/>
            <w:vAlign w:val="center"/>
          </w:tcPr>
          <w:p w:rsidR="005E49CB"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50" w:type="dxa"/>
            <w:shd w:val="clear" w:color="000000" w:fill="FFFFFF"/>
            <w:vAlign w:val="center"/>
          </w:tcPr>
          <w:p w:rsidR="005E49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1" w:type="dxa"/>
            <w:shd w:val="clear" w:color="000000" w:fill="FFFFFF"/>
            <w:noWrap/>
            <w:vAlign w:val="center"/>
          </w:tcPr>
          <w:p w:rsidR="005E49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83" w:type="dxa"/>
            <w:gridSpan w:val="2"/>
            <w:shd w:val="clear" w:color="000000" w:fill="FFFFFF"/>
            <w:noWrap/>
            <w:vAlign w:val="center"/>
          </w:tcPr>
          <w:p w:rsidR="005E49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8" w:type="dxa"/>
            <w:shd w:val="clear" w:color="000000" w:fill="FFFFFF"/>
            <w:noWrap/>
            <w:vAlign w:val="center"/>
          </w:tcPr>
          <w:p w:rsidR="005E49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18" w:type="dxa"/>
            <w:shd w:val="clear" w:color="000000" w:fill="FFFFFF"/>
            <w:noWrap/>
            <w:vAlign w:val="center"/>
          </w:tcPr>
          <w:p w:rsidR="005E49CB" w:rsidRPr="0042258D" w:rsidRDefault="005E49CB"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1861CB" w:rsidRPr="0042258D" w:rsidTr="0050239F">
        <w:trPr>
          <w:trHeight w:val="232"/>
        </w:trPr>
        <w:tc>
          <w:tcPr>
            <w:tcW w:w="9752" w:type="dxa"/>
            <w:gridSpan w:val="9"/>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Здравоохранение</w:t>
            </w:r>
          </w:p>
        </w:tc>
      </w:tr>
      <w:tr w:rsidR="001861CB" w:rsidRPr="0042258D" w:rsidTr="001861CB">
        <w:trPr>
          <w:trHeight w:val="481"/>
        </w:trPr>
        <w:tc>
          <w:tcPr>
            <w:tcW w:w="3731" w:type="dxa"/>
            <w:shd w:val="clear" w:color="auto" w:fill="auto"/>
            <w:noWrap/>
            <w:vAlign w:val="center"/>
            <w:hideMark/>
          </w:tcPr>
          <w:p w:rsidR="001861CB" w:rsidRPr="0042258D" w:rsidRDefault="001861CB" w:rsidP="001861CB">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Совершенствование методов диагностики, лечения и реабилитации больных</w:t>
            </w:r>
          </w:p>
        </w:tc>
        <w:tc>
          <w:tcPr>
            <w:tcW w:w="850"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без затрат</w:t>
            </w:r>
          </w:p>
        </w:tc>
        <w:tc>
          <w:tcPr>
            <w:tcW w:w="851"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0"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1"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83" w:type="dxa"/>
            <w:gridSpan w:val="2"/>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18"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918" w:type="dxa"/>
            <w:shd w:val="clear" w:color="auto" w:fill="auto"/>
            <w:noWrap/>
            <w:vAlign w:val="center"/>
            <w:hideMark/>
          </w:tcPr>
          <w:p w:rsidR="001861CB" w:rsidRPr="0042258D" w:rsidRDefault="001861CB" w:rsidP="001861CB">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r>
      <w:tr w:rsidR="001861CB" w:rsidRPr="0042258D" w:rsidTr="00832123">
        <w:trPr>
          <w:trHeight w:val="71"/>
        </w:trPr>
        <w:tc>
          <w:tcPr>
            <w:tcW w:w="3731" w:type="dxa"/>
            <w:shd w:val="clear" w:color="auto" w:fill="auto"/>
            <w:noWrap/>
            <w:vAlign w:val="center"/>
            <w:hideMark/>
          </w:tcPr>
          <w:p w:rsidR="001861CB" w:rsidRPr="0042258D" w:rsidRDefault="002062AC" w:rsidP="00216A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Ремонт </w:t>
            </w:r>
            <w:proofErr w:type="spellStart"/>
            <w:r>
              <w:rPr>
                <w:rFonts w:ascii="Times New Roman" w:eastAsia="Times New Roman" w:hAnsi="Times New Roman" w:cs="Times New Roman"/>
                <w:color w:val="000000"/>
              </w:rPr>
              <w:t>ФАПа</w:t>
            </w:r>
            <w:proofErr w:type="spellEnd"/>
            <w:r w:rsidR="001861CB" w:rsidRPr="0042258D">
              <w:rPr>
                <w:rFonts w:ascii="Times New Roman" w:eastAsia="Times New Roman" w:hAnsi="Times New Roman" w:cs="Times New Roman"/>
                <w:color w:val="000000"/>
              </w:rPr>
              <w:t xml:space="preserve"> </w:t>
            </w:r>
          </w:p>
        </w:tc>
        <w:tc>
          <w:tcPr>
            <w:tcW w:w="850" w:type="dxa"/>
            <w:shd w:val="clear" w:color="auto" w:fill="auto"/>
            <w:noWrap/>
            <w:vAlign w:val="center"/>
            <w:hideMark/>
          </w:tcPr>
          <w:p w:rsidR="001861CB" w:rsidRPr="0042258D" w:rsidRDefault="002062AC"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1861CB">
              <w:rPr>
                <w:rFonts w:ascii="Times New Roman" w:eastAsia="Times New Roman" w:hAnsi="Times New Roman" w:cs="Times New Roman"/>
                <w:color w:val="000000"/>
              </w:rPr>
              <w:t>00</w:t>
            </w:r>
          </w:p>
        </w:tc>
        <w:tc>
          <w:tcPr>
            <w:tcW w:w="851"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0"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tcPr>
          <w:p w:rsidR="001861CB" w:rsidRPr="0042258D" w:rsidRDefault="002062AC" w:rsidP="001861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83" w:type="dxa"/>
            <w:gridSpan w:val="2"/>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818" w:type="dxa"/>
            <w:shd w:val="clear" w:color="auto" w:fill="auto"/>
            <w:noWrap/>
            <w:vAlign w:val="center"/>
          </w:tcPr>
          <w:p w:rsidR="001861CB" w:rsidRPr="0042258D" w:rsidRDefault="001861CB" w:rsidP="001861CB">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tcPr>
          <w:p w:rsidR="001861CB" w:rsidRPr="0042258D" w:rsidRDefault="00667F6A" w:rsidP="001861CB">
            <w:pPr>
              <w:spacing w:after="0" w:line="240" w:lineRule="auto"/>
              <w:ind w:left="-41"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861CB" w:rsidRPr="0042258D">
              <w:rPr>
                <w:rFonts w:ascii="Times New Roman" w:eastAsia="Times New Roman" w:hAnsi="Times New Roman" w:cs="Times New Roman"/>
                <w:color w:val="000000"/>
              </w:rPr>
              <w:t>00</w:t>
            </w:r>
          </w:p>
        </w:tc>
      </w:tr>
      <w:tr w:rsidR="00667F6A" w:rsidRPr="0042258D" w:rsidTr="001861CB">
        <w:trPr>
          <w:trHeight w:val="300"/>
        </w:trPr>
        <w:tc>
          <w:tcPr>
            <w:tcW w:w="3731" w:type="dxa"/>
            <w:shd w:val="clear" w:color="auto" w:fill="auto"/>
            <w:noWrap/>
            <w:vAlign w:val="center"/>
            <w:hideMark/>
          </w:tcPr>
          <w:p w:rsidR="00667F6A" w:rsidRPr="0042258D" w:rsidRDefault="00667F6A" w:rsidP="00667F6A">
            <w:pPr>
              <w:spacing w:after="0" w:line="240" w:lineRule="auto"/>
              <w:rPr>
                <w:rFonts w:ascii="Times New Roman" w:eastAsia="Times New Roman" w:hAnsi="Times New Roman" w:cs="Times New Roman"/>
                <w:color w:val="000000"/>
              </w:rPr>
            </w:pPr>
            <w:r w:rsidRPr="0042258D">
              <w:rPr>
                <w:rFonts w:ascii="Times New Roman" w:eastAsia="Andale Sans UI" w:hAnsi="Times New Roman" w:cs="Times New Roman"/>
                <w:kern w:val="1"/>
              </w:rPr>
              <w:t>Организаци</w:t>
            </w:r>
            <w:r w:rsidR="002062AC">
              <w:rPr>
                <w:rFonts w:ascii="Times New Roman" w:eastAsia="Andale Sans UI" w:hAnsi="Times New Roman" w:cs="Times New Roman"/>
                <w:kern w:val="1"/>
              </w:rPr>
              <w:t>я аптечного пункта на базе ФАП и СУБ</w:t>
            </w: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42258D">
              <w:rPr>
                <w:rFonts w:ascii="Times New Roman" w:eastAsia="Times New Roman" w:hAnsi="Times New Roman" w:cs="Times New Roman"/>
                <w:color w:val="000000"/>
              </w:rPr>
              <w:t>00</w:t>
            </w:r>
          </w:p>
        </w:tc>
        <w:tc>
          <w:tcPr>
            <w:tcW w:w="851"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p>
        </w:tc>
        <w:tc>
          <w:tcPr>
            <w:tcW w:w="850"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100</w:t>
            </w:r>
          </w:p>
        </w:tc>
        <w:tc>
          <w:tcPr>
            <w:tcW w:w="883" w:type="dxa"/>
            <w:gridSpan w:val="2"/>
            <w:shd w:val="clear" w:color="auto" w:fill="auto"/>
            <w:noWrap/>
            <w:vAlign w:val="center"/>
          </w:tcPr>
          <w:p w:rsidR="00667F6A" w:rsidRPr="0042258D" w:rsidRDefault="002062AC"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18"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p>
        </w:tc>
      </w:tr>
      <w:tr w:rsidR="00667F6A" w:rsidRPr="0042258D" w:rsidTr="001861CB">
        <w:trPr>
          <w:trHeight w:val="96"/>
        </w:trPr>
        <w:tc>
          <w:tcPr>
            <w:tcW w:w="9752" w:type="dxa"/>
            <w:gridSpan w:val="9"/>
            <w:shd w:val="clear" w:color="auto" w:fill="auto"/>
            <w:noWrap/>
            <w:vAlign w:val="center"/>
            <w:hideMark/>
          </w:tcPr>
          <w:p w:rsidR="00667F6A" w:rsidRPr="0042258D" w:rsidRDefault="00667F6A" w:rsidP="00667F6A">
            <w:pPr>
              <w:spacing w:after="0" w:line="240" w:lineRule="auto"/>
              <w:ind w:left="-41" w:right="-108"/>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Культура</w:t>
            </w:r>
          </w:p>
        </w:tc>
      </w:tr>
      <w:tr w:rsidR="00667F6A" w:rsidRPr="0042258D" w:rsidTr="001861CB">
        <w:trPr>
          <w:trHeight w:val="300"/>
        </w:trPr>
        <w:tc>
          <w:tcPr>
            <w:tcW w:w="3731" w:type="dxa"/>
            <w:shd w:val="clear" w:color="auto" w:fill="auto"/>
            <w:noWrap/>
            <w:vAlign w:val="center"/>
            <w:hideMark/>
          </w:tcPr>
          <w:p w:rsidR="00667F6A" w:rsidRPr="0042258D" w:rsidRDefault="00667F6A" w:rsidP="00667F6A">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 xml:space="preserve">Развитие материально-технической базы </w:t>
            </w: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42258D">
              <w:rPr>
                <w:rFonts w:ascii="Times New Roman" w:eastAsia="Times New Roman" w:hAnsi="Times New Roman" w:cs="Times New Roman"/>
                <w:color w:val="000000"/>
              </w:rPr>
              <w:t>00</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0"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51"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83" w:type="dxa"/>
            <w:gridSpan w:val="2"/>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42258D">
              <w:rPr>
                <w:rFonts w:ascii="Times New Roman" w:eastAsia="Times New Roman" w:hAnsi="Times New Roman" w:cs="Times New Roman"/>
                <w:color w:val="000000"/>
              </w:rPr>
              <w:t>0 </w:t>
            </w:r>
          </w:p>
        </w:tc>
        <w:tc>
          <w:tcPr>
            <w:tcW w:w="818"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42258D">
              <w:rPr>
                <w:rFonts w:ascii="Times New Roman" w:eastAsia="Times New Roman" w:hAnsi="Times New Roman" w:cs="Times New Roman"/>
                <w:color w:val="000000"/>
              </w:rPr>
              <w:t>0</w:t>
            </w:r>
          </w:p>
        </w:tc>
        <w:tc>
          <w:tcPr>
            <w:tcW w:w="918" w:type="dxa"/>
            <w:shd w:val="clear" w:color="auto" w:fill="auto"/>
            <w:noWrap/>
            <w:vAlign w:val="center"/>
            <w:hideMark/>
          </w:tcPr>
          <w:p w:rsidR="00667F6A" w:rsidRPr="0042258D" w:rsidRDefault="00667F6A" w:rsidP="00667F6A">
            <w:pPr>
              <w:spacing w:after="0" w:line="240" w:lineRule="auto"/>
              <w:ind w:left="-41"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42258D">
              <w:rPr>
                <w:rFonts w:ascii="Times New Roman" w:eastAsia="Times New Roman" w:hAnsi="Times New Roman" w:cs="Times New Roman"/>
                <w:color w:val="000000"/>
              </w:rPr>
              <w:t>00</w:t>
            </w:r>
          </w:p>
        </w:tc>
      </w:tr>
      <w:tr w:rsidR="00667F6A" w:rsidRPr="0042258D" w:rsidTr="001861CB">
        <w:trPr>
          <w:trHeight w:val="300"/>
        </w:trPr>
        <w:tc>
          <w:tcPr>
            <w:tcW w:w="3731" w:type="dxa"/>
            <w:shd w:val="clear" w:color="auto" w:fill="auto"/>
            <w:noWrap/>
            <w:vAlign w:val="center"/>
            <w:hideMark/>
          </w:tcPr>
          <w:p w:rsidR="00667F6A" w:rsidRPr="0042258D" w:rsidRDefault="00667F6A" w:rsidP="00667F6A">
            <w:pPr>
              <w:spacing w:after="0" w:line="240" w:lineRule="auto"/>
              <w:rPr>
                <w:rFonts w:ascii="Times New Roman" w:eastAsia="Times New Roman" w:hAnsi="Times New Roman" w:cs="Times New Roman"/>
                <w:b/>
                <w:bCs/>
                <w:i/>
                <w:iCs/>
                <w:color w:val="000000"/>
              </w:rPr>
            </w:pPr>
            <w:r w:rsidRPr="0042258D">
              <w:rPr>
                <w:rFonts w:ascii="Times New Roman" w:eastAsia="Andale Sans UI" w:hAnsi="Times New Roman" w:cs="Times New Roman"/>
                <w:kern w:val="1"/>
              </w:rPr>
              <w:t>Организация передвижных библиотек</w:t>
            </w: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color w:val="000000"/>
              </w:rPr>
              <w:t>без затрат</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b/>
                <w:bCs/>
                <w:color w:val="000000"/>
              </w:rPr>
            </w:pPr>
          </w:p>
        </w:tc>
        <w:tc>
          <w:tcPr>
            <w:tcW w:w="850"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b/>
                <w:bCs/>
                <w:color w:val="000000"/>
              </w:rPr>
            </w:pPr>
          </w:p>
        </w:tc>
        <w:tc>
          <w:tcPr>
            <w:tcW w:w="851" w:type="dxa"/>
            <w:shd w:val="clear" w:color="auto" w:fill="auto"/>
            <w:noWrap/>
            <w:vAlign w:val="center"/>
          </w:tcPr>
          <w:p w:rsidR="00667F6A" w:rsidRPr="0042258D" w:rsidRDefault="00667F6A" w:rsidP="00667F6A">
            <w:pPr>
              <w:spacing w:after="0" w:line="240" w:lineRule="auto"/>
              <w:jc w:val="center"/>
              <w:rPr>
                <w:rFonts w:ascii="Times New Roman" w:eastAsia="Times New Roman" w:hAnsi="Times New Roman" w:cs="Times New Roman"/>
                <w:b/>
                <w:bCs/>
                <w:color w:val="000000"/>
              </w:rPr>
            </w:pPr>
          </w:p>
        </w:tc>
        <w:tc>
          <w:tcPr>
            <w:tcW w:w="883" w:type="dxa"/>
            <w:gridSpan w:val="2"/>
            <w:shd w:val="clear" w:color="auto" w:fill="auto"/>
            <w:noWrap/>
            <w:vAlign w:val="center"/>
            <w:hideMark/>
          </w:tcPr>
          <w:p w:rsidR="00667F6A" w:rsidRPr="0042258D" w:rsidRDefault="00667F6A" w:rsidP="00667F6A">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18" w:type="dxa"/>
            <w:shd w:val="clear" w:color="auto" w:fill="auto"/>
            <w:noWrap/>
            <w:vAlign w:val="center"/>
            <w:hideMark/>
          </w:tcPr>
          <w:p w:rsidR="00667F6A" w:rsidRPr="0042258D" w:rsidRDefault="00667F6A" w:rsidP="00667F6A">
            <w:pPr>
              <w:spacing w:after="0" w:line="240" w:lineRule="auto"/>
              <w:ind w:hanging="183"/>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918" w:type="dxa"/>
            <w:shd w:val="clear" w:color="auto" w:fill="auto"/>
            <w:noWrap/>
            <w:vAlign w:val="center"/>
            <w:hideMark/>
          </w:tcPr>
          <w:p w:rsidR="00667F6A" w:rsidRPr="0042258D" w:rsidRDefault="00667F6A" w:rsidP="00667F6A">
            <w:pPr>
              <w:spacing w:after="0" w:line="240" w:lineRule="auto"/>
              <w:ind w:left="-41" w:right="-108"/>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r>
      <w:tr w:rsidR="00667F6A" w:rsidRPr="0042258D" w:rsidTr="001861CB">
        <w:trPr>
          <w:trHeight w:val="70"/>
        </w:trPr>
        <w:tc>
          <w:tcPr>
            <w:tcW w:w="9752" w:type="dxa"/>
            <w:gridSpan w:val="9"/>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Спорт</w:t>
            </w:r>
          </w:p>
        </w:tc>
      </w:tr>
      <w:tr w:rsidR="00667F6A" w:rsidRPr="0042258D" w:rsidTr="001861CB">
        <w:trPr>
          <w:trHeight w:val="562"/>
        </w:trPr>
        <w:tc>
          <w:tcPr>
            <w:tcW w:w="3731" w:type="dxa"/>
            <w:shd w:val="clear" w:color="auto" w:fill="auto"/>
            <w:noWrap/>
            <w:vAlign w:val="center"/>
            <w:hideMark/>
          </w:tcPr>
          <w:p w:rsidR="00667F6A" w:rsidRPr="0042258D" w:rsidRDefault="00667F6A" w:rsidP="00667F6A">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 xml:space="preserve">Улучшение материально-технической базы детских (спортивных) площадок </w:t>
            </w: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350 </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50 </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50</w:t>
            </w:r>
          </w:p>
        </w:tc>
        <w:tc>
          <w:tcPr>
            <w:tcW w:w="850" w:type="dxa"/>
            <w:gridSpan w:val="2"/>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50 </w:t>
            </w:r>
          </w:p>
        </w:tc>
        <w:tc>
          <w:tcPr>
            <w:tcW w:w="918"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200 </w:t>
            </w:r>
          </w:p>
        </w:tc>
      </w:tr>
      <w:tr w:rsidR="00667F6A" w:rsidRPr="0042258D" w:rsidTr="001861CB">
        <w:trPr>
          <w:trHeight w:val="300"/>
        </w:trPr>
        <w:tc>
          <w:tcPr>
            <w:tcW w:w="3731" w:type="dxa"/>
            <w:shd w:val="clear" w:color="auto" w:fill="auto"/>
            <w:vAlign w:val="center"/>
            <w:hideMark/>
          </w:tcPr>
          <w:p w:rsidR="00667F6A" w:rsidRPr="0042258D" w:rsidRDefault="00667F6A" w:rsidP="00667F6A">
            <w:pPr>
              <w:spacing w:after="0" w:line="240" w:lineRule="auto"/>
              <w:rPr>
                <w:rFonts w:ascii="Times New Roman" w:eastAsia="Times New Roman" w:hAnsi="Times New Roman" w:cs="Times New Roman"/>
                <w:color w:val="000000"/>
              </w:rPr>
            </w:pPr>
            <w:r w:rsidRPr="0042258D">
              <w:rPr>
                <w:rFonts w:ascii="Times New Roman" w:eastAsia="Times New Roman" w:hAnsi="Times New Roman" w:cs="Times New Roman"/>
                <w:color w:val="000000"/>
              </w:rPr>
              <w:t xml:space="preserve">Строительство многофункциональной спортивной площадки </w:t>
            </w:r>
          </w:p>
        </w:tc>
        <w:tc>
          <w:tcPr>
            <w:tcW w:w="850" w:type="dxa"/>
            <w:shd w:val="clear" w:color="auto" w:fill="auto"/>
            <w:noWrap/>
            <w:vAlign w:val="center"/>
            <w:hideMark/>
          </w:tcPr>
          <w:p w:rsidR="00667F6A" w:rsidRPr="0042258D" w:rsidRDefault="002062AC" w:rsidP="002062A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150</w:t>
            </w:r>
            <w:r w:rsidR="00667F6A" w:rsidRPr="0042258D">
              <w:rPr>
                <w:rFonts w:ascii="Times New Roman" w:eastAsia="Times New Roman" w:hAnsi="Times New Roman" w:cs="Times New Roman"/>
                <w:bCs/>
                <w:color w:val="000000"/>
              </w:rPr>
              <w:t>0</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color w:val="000000"/>
              </w:rPr>
            </w:pPr>
            <w:r w:rsidRPr="0042258D">
              <w:rPr>
                <w:rFonts w:ascii="Times New Roman" w:eastAsia="Times New Roman" w:hAnsi="Times New Roman" w:cs="Times New Roman"/>
                <w:color w:val="000000"/>
              </w:rPr>
              <w:t> </w:t>
            </w:r>
          </w:p>
        </w:tc>
        <w:tc>
          <w:tcPr>
            <w:tcW w:w="850" w:type="dxa"/>
            <w:gridSpan w:val="2"/>
            <w:shd w:val="clear" w:color="auto" w:fill="auto"/>
            <w:noWrap/>
            <w:vAlign w:val="center"/>
            <w:hideMark/>
          </w:tcPr>
          <w:p w:rsidR="00667F6A" w:rsidRPr="0042258D" w:rsidRDefault="00667F6A" w:rsidP="00667F6A">
            <w:pPr>
              <w:spacing w:after="0" w:line="240" w:lineRule="auto"/>
              <w:rPr>
                <w:rFonts w:ascii="Times New Roman" w:eastAsia="Times New Roman" w:hAnsi="Times New Roman" w:cs="Times New Roman"/>
                <w:color w:val="000000"/>
              </w:rPr>
            </w:pPr>
          </w:p>
        </w:tc>
        <w:tc>
          <w:tcPr>
            <w:tcW w:w="918" w:type="dxa"/>
            <w:shd w:val="clear" w:color="auto" w:fill="auto"/>
            <w:noWrap/>
            <w:vAlign w:val="center"/>
            <w:hideMark/>
          </w:tcPr>
          <w:p w:rsidR="00667F6A" w:rsidRPr="0042258D" w:rsidRDefault="002062AC" w:rsidP="00667F6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r w:rsidR="00667F6A" w:rsidRPr="0042258D">
              <w:rPr>
                <w:rFonts w:ascii="Times New Roman" w:eastAsia="Times New Roman" w:hAnsi="Times New Roman" w:cs="Times New Roman"/>
                <w:color w:val="000000"/>
              </w:rPr>
              <w:t>0 </w:t>
            </w:r>
          </w:p>
        </w:tc>
      </w:tr>
      <w:tr w:rsidR="00667F6A" w:rsidRPr="0042258D" w:rsidTr="001861CB">
        <w:trPr>
          <w:trHeight w:val="70"/>
        </w:trPr>
        <w:tc>
          <w:tcPr>
            <w:tcW w:w="3731"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b/>
                <w:bCs/>
                <w:color w:val="000000"/>
              </w:rPr>
            </w:pPr>
            <w:r w:rsidRPr="0042258D">
              <w:rPr>
                <w:rFonts w:ascii="Times New Roman" w:eastAsia="Times New Roman" w:hAnsi="Times New Roman" w:cs="Times New Roman"/>
                <w:b/>
                <w:bCs/>
                <w:color w:val="000000"/>
              </w:rPr>
              <w:t>Всего</w:t>
            </w:r>
          </w:p>
        </w:tc>
        <w:tc>
          <w:tcPr>
            <w:tcW w:w="850" w:type="dxa"/>
            <w:shd w:val="clear" w:color="auto" w:fill="auto"/>
            <w:noWrap/>
            <w:vAlign w:val="center"/>
            <w:hideMark/>
          </w:tcPr>
          <w:p w:rsidR="00667F6A" w:rsidRPr="0042258D" w:rsidRDefault="004D47D7" w:rsidP="00667F6A">
            <w:pPr>
              <w:spacing w:after="0" w:line="240" w:lineRule="auto"/>
              <w:ind w:right="-108" w:hanging="108"/>
              <w:jc w:val="center"/>
              <w:rPr>
                <w:rFonts w:ascii="Times New Roman" w:eastAsia="Times New Roman" w:hAnsi="Times New Roman" w:cs="Times New Roman"/>
                <w:b/>
                <w:bCs/>
              </w:rPr>
            </w:pPr>
            <w:r>
              <w:rPr>
                <w:rFonts w:ascii="Times New Roman" w:eastAsia="Times New Roman" w:hAnsi="Times New Roman" w:cs="Times New Roman"/>
                <w:b/>
                <w:bCs/>
              </w:rPr>
              <w:t>7669</w:t>
            </w:r>
          </w:p>
        </w:tc>
        <w:tc>
          <w:tcPr>
            <w:tcW w:w="851" w:type="dxa"/>
            <w:shd w:val="clear" w:color="auto" w:fill="auto"/>
            <w:noWrap/>
            <w:vAlign w:val="center"/>
            <w:hideMark/>
          </w:tcPr>
          <w:p w:rsidR="00667F6A" w:rsidRPr="0042258D" w:rsidRDefault="004D47D7" w:rsidP="00667F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419</w:t>
            </w:r>
          </w:p>
        </w:tc>
        <w:tc>
          <w:tcPr>
            <w:tcW w:w="850" w:type="dxa"/>
            <w:shd w:val="clear" w:color="auto" w:fill="auto"/>
            <w:noWrap/>
            <w:vAlign w:val="center"/>
            <w:hideMark/>
          </w:tcPr>
          <w:p w:rsidR="00667F6A" w:rsidRPr="0042258D" w:rsidRDefault="00667F6A" w:rsidP="00667F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w:t>
            </w:r>
            <w:r w:rsidRPr="0042258D">
              <w:rPr>
                <w:rFonts w:ascii="Times New Roman" w:eastAsia="Times New Roman" w:hAnsi="Times New Roman" w:cs="Times New Roman"/>
                <w:b/>
                <w:bCs/>
              </w:rPr>
              <w:t>0</w:t>
            </w:r>
          </w:p>
        </w:tc>
        <w:tc>
          <w:tcPr>
            <w:tcW w:w="851" w:type="dxa"/>
            <w:shd w:val="clear" w:color="auto" w:fill="auto"/>
            <w:noWrap/>
            <w:vAlign w:val="center"/>
            <w:hideMark/>
          </w:tcPr>
          <w:p w:rsidR="00667F6A" w:rsidRPr="0042258D" w:rsidRDefault="00832123" w:rsidP="00667F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r w:rsidR="00667F6A">
              <w:rPr>
                <w:rFonts w:ascii="Times New Roman" w:eastAsia="Times New Roman" w:hAnsi="Times New Roman" w:cs="Times New Roman"/>
                <w:b/>
                <w:bCs/>
              </w:rPr>
              <w:t>0</w:t>
            </w:r>
            <w:r w:rsidR="00667F6A" w:rsidRPr="0042258D">
              <w:rPr>
                <w:rFonts w:ascii="Times New Roman" w:eastAsia="Times New Roman" w:hAnsi="Times New Roman" w:cs="Times New Roman"/>
                <w:b/>
                <w:bCs/>
              </w:rPr>
              <w:t>0</w:t>
            </w:r>
          </w:p>
        </w:tc>
        <w:tc>
          <w:tcPr>
            <w:tcW w:w="851" w:type="dxa"/>
            <w:shd w:val="clear" w:color="auto" w:fill="auto"/>
            <w:noWrap/>
            <w:vAlign w:val="center"/>
            <w:hideMark/>
          </w:tcPr>
          <w:p w:rsidR="00667F6A" w:rsidRPr="0042258D" w:rsidRDefault="00832123" w:rsidP="00667F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r w:rsidR="00667F6A">
              <w:rPr>
                <w:rFonts w:ascii="Times New Roman" w:eastAsia="Times New Roman" w:hAnsi="Times New Roman" w:cs="Times New Roman"/>
                <w:b/>
                <w:bCs/>
              </w:rPr>
              <w:t>0</w:t>
            </w:r>
            <w:r w:rsidR="00667F6A" w:rsidRPr="0042258D">
              <w:rPr>
                <w:rFonts w:ascii="Times New Roman" w:eastAsia="Times New Roman" w:hAnsi="Times New Roman" w:cs="Times New Roman"/>
                <w:b/>
                <w:bCs/>
              </w:rPr>
              <w:t>0</w:t>
            </w:r>
          </w:p>
        </w:tc>
        <w:tc>
          <w:tcPr>
            <w:tcW w:w="850" w:type="dxa"/>
            <w:gridSpan w:val="2"/>
            <w:shd w:val="clear" w:color="auto" w:fill="auto"/>
            <w:noWrap/>
            <w:vAlign w:val="center"/>
            <w:hideMark/>
          </w:tcPr>
          <w:p w:rsidR="00667F6A" w:rsidRPr="0042258D" w:rsidRDefault="004D47D7" w:rsidP="00667F6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r w:rsidR="00667F6A">
              <w:rPr>
                <w:rFonts w:ascii="Times New Roman" w:eastAsia="Times New Roman" w:hAnsi="Times New Roman" w:cs="Times New Roman"/>
                <w:b/>
                <w:bCs/>
              </w:rPr>
              <w:t>0</w:t>
            </w:r>
            <w:r w:rsidR="00667F6A" w:rsidRPr="0042258D">
              <w:rPr>
                <w:rFonts w:ascii="Times New Roman" w:eastAsia="Times New Roman" w:hAnsi="Times New Roman" w:cs="Times New Roman"/>
                <w:b/>
                <w:bCs/>
              </w:rPr>
              <w:t>0</w:t>
            </w:r>
          </w:p>
        </w:tc>
        <w:tc>
          <w:tcPr>
            <w:tcW w:w="918" w:type="dxa"/>
            <w:shd w:val="clear" w:color="auto" w:fill="auto"/>
            <w:noWrap/>
            <w:vAlign w:val="center"/>
            <w:hideMark/>
          </w:tcPr>
          <w:p w:rsidR="00667F6A" w:rsidRPr="0042258D" w:rsidRDefault="004D47D7" w:rsidP="00667F6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667F6A">
              <w:rPr>
                <w:rFonts w:ascii="Times New Roman" w:eastAsia="Times New Roman" w:hAnsi="Times New Roman" w:cs="Times New Roman"/>
                <w:b/>
                <w:bCs/>
                <w:color w:val="000000"/>
              </w:rPr>
              <w:t>6</w:t>
            </w:r>
            <w:r w:rsidR="00667F6A" w:rsidRPr="0042258D">
              <w:rPr>
                <w:rFonts w:ascii="Times New Roman" w:eastAsia="Times New Roman" w:hAnsi="Times New Roman" w:cs="Times New Roman"/>
                <w:b/>
                <w:bCs/>
                <w:color w:val="000000"/>
              </w:rPr>
              <w:t>00</w:t>
            </w:r>
          </w:p>
        </w:tc>
      </w:tr>
    </w:tbl>
    <w:p w:rsidR="00A92352" w:rsidRDefault="00A92352"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r w:rsidRPr="0042258D">
        <w:rPr>
          <w:rFonts w:ascii="Times New Roman" w:eastAsia="Calibri" w:hAnsi="Times New Roman" w:cs="Times New Roman"/>
          <w:sz w:val="24"/>
          <w:szCs w:val="24"/>
          <w:lang w:eastAsia="en-US"/>
        </w:rPr>
        <w:t xml:space="preserve">Общая потребность в капитальных вложениях по сельскому поселению </w:t>
      </w:r>
      <w:r w:rsidR="001E0F3C">
        <w:rPr>
          <w:rFonts w:ascii="Times New Roman" w:eastAsia="Calibri" w:hAnsi="Times New Roman" w:cs="Times New Roman"/>
          <w:sz w:val="24"/>
          <w:szCs w:val="24"/>
          <w:lang w:eastAsia="en-US"/>
        </w:rPr>
        <w:t>Тюрюшлин</w:t>
      </w:r>
      <w:r w:rsidRPr="0042258D">
        <w:rPr>
          <w:rFonts w:ascii="Times New Roman" w:eastAsia="Calibri" w:hAnsi="Times New Roman" w:cs="Times New Roman"/>
          <w:sz w:val="24"/>
          <w:szCs w:val="24"/>
          <w:lang w:eastAsia="en-US"/>
        </w:rPr>
        <w:t xml:space="preserve">ский сельсовет составляет </w:t>
      </w:r>
      <w:r w:rsidR="004D47D7">
        <w:rPr>
          <w:rFonts w:ascii="Times New Roman" w:eastAsia="Calibri" w:hAnsi="Times New Roman" w:cs="Times New Roman"/>
          <w:sz w:val="24"/>
          <w:szCs w:val="24"/>
          <w:lang w:eastAsia="en-US"/>
        </w:rPr>
        <w:t>7669</w:t>
      </w:r>
      <w:r w:rsidR="00667F6A">
        <w:rPr>
          <w:rFonts w:ascii="Times New Roman" w:eastAsia="Calibri" w:hAnsi="Times New Roman" w:cs="Times New Roman"/>
          <w:sz w:val="24"/>
          <w:szCs w:val="24"/>
          <w:lang w:eastAsia="en-US"/>
        </w:rPr>
        <w:t>,0</w:t>
      </w:r>
      <w:r w:rsidRPr="0042258D">
        <w:rPr>
          <w:rFonts w:ascii="Times New Roman" w:eastAsia="Calibri" w:hAnsi="Times New Roman" w:cs="Times New Roman"/>
          <w:sz w:val="24"/>
          <w:szCs w:val="24"/>
          <w:lang w:eastAsia="en-US"/>
        </w:rPr>
        <w:t xml:space="preserve"> тыс. рублей.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1861CB" w:rsidRPr="0042258D" w:rsidRDefault="001861CB" w:rsidP="001861CB">
      <w:pPr>
        <w:spacing w:after="0" w:line="240" w:lineRule="auto"/>
        <w:ind w:firstLine="709"/>
        <w:jc w:val="both"/>
        <w:rPr>
          <w:rFonts w:ascii="Times New Roman" w:eastAsia="Calibri" w:hAnsi="Times New Roman" w:cs="Times New Roman"/>
          <w:sz w:val="24"/>
          <w:szCs w:val="24"/>
          <w:lang w:eastAsia="en-US"/>
        </w:rPr>
      </w:pPr>
    </w:p>
    <w:p w:rsidR="001861CB" w:rsidRPr="0042258D" w:rsidRDefault="001861CB" w:rsidP="001861CB">
      <w:pPr>
        <w:widowControl w:val="0"/>
        <w:suppressAutoHyphens/>
        <w:spacing w:after="0" w:line="240" w:lineRule="auto"/>
        <w:jc w:val="center"/>
        <w:rPr>
          <w:rFonts w:ascii="Times New Roman" w:eastAsia="Andale Sans UI" w:hAnsi="Times New Roman" w:cs="Times New Roman"/>
          <w:b/>
          <w:kern w:val="1"/>
          <w:sz w:val="24"/>
          <w:szCs w:val="24"/>
        </w:rPr>
      </w:pPr>
      <w:r w:rsidRPr="0042258D">
        <w:rPr>
          <w:rFonts w:ascii="Times New Roman" w:eastAsia="Andale Sans UI" w:hAnsi="Times New Roman" w:cs="Times New Roman"/>
          <w:b/>
          <w:kern w:val="1"/>
          <w:sz w:val="28"/>
          <w:szCs w:val="28"/>
        </w:rPr>
        <w:t>4. Целевые индикаторы программы</w:t>
      </w:r>
      <w:r w:rsidRPr="0042258D">
        <w:rPr>
          <w:rFonts w:ascii="Times New Roman" w:eastAsia="Andale Sans UI" w:hAnsi="Times New Roman" w:cs="Times New Roman"/>
          <w:b/>
          <w:kern w:val="1"/>
          <w:sz w:val="24"/>
          <w:szCs w:val="24"/>
        </w:rPr>
        <w:t xml:space="preserve"> </w:t>
      </w:r>
    </w:p>
    <w:p w:rsidR="001861CB" w:rsidRPr="0042258D" w:rsidRDefault="001861CB" w:rsidP="001861CB">
      <w:pPr>
        <w:widowControl w:val="0"/>
        <w:suppressAutoHyphens/>
        <w:spacing w:after="0" w:line="240" w:lineRule="auto"/>
        <w:jc w:val="both"/>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Основными факторами, определяющими направления, разработки Программы комплексного развития системы социальной инфраструктуры сельского поселения на 2018 - 2035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Реализация Программы должна создать предпосылки для устойчивого развития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 Основными целевыми индикаторами реализации мероприятий, программы комплексного развития социальной инфраструктуры поселения являются: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рост ожидаемой продолжительности жизни населения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увеличение доли детей в возрасте от 3 до 7 лет, охваченных дошкольным образованием;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увеличение доли детей, охваченных школьным образованием;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увеличение уровня обеспеченности населения объектами здравоохранения;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удельный вес населения, занимающегося физической культурой и спортом;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уровень доли населения обеспеченной объектами культуры в соответствии с нормативными значениями; </w:t>
      </w:r>
    </w:p>
    <w:p w:rsidR="001861CB" w:rsidRPr="0042258D" w:rsidRDefault="001861CB" w:rsidP="001861CB">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увеличение доли населения обеспеченной спортивными объектами в соответствии с нормативными значениями.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w:t>
      </w:r>
      <w:r w:rsidRPr="0042258D">
        <w:rPr>
          <w:rFonts w:ascii="Times New Roman" w:eastAsia="Andale Sans UI" w:hAnsi="Times New Roman" w:cs="Times New Roman"/>
          <w:kern w:val="1"/>
          <w:sz w:val="24"/>
          <w:szCs w:val="24"/>
        </w:rPr>
        <w:lastRenderedPageBreak/>
        <w:t xml:space="preserve">программы комплексного развития социальной инфраструктуры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на расчетный срок. </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w:t>
      </w:r>
      <w:r>
        <w:rPr>
          <w:rFonts w:ascii="Times New Roman" w:eastAsia="Andale Sans UI" w:hAnsi="Times New Roman" w:cs="Times New Roman"/>
          <w:kern w:val="1"/>
          <w:sz w:val="24"/>
          <w:szCs w:val="24"/>
        </w:rPr>
        <w:t xml:space="preserve">ограммы представлены в таблице </w:t>
      </w:r>
      <w:r w:rsidR="005E49CB">
        <w:rPr>
          <w:rFonts w:ascii="Times New Roman" w:eastAsia="Andale Sans UI" w:hAnsi="Times New Roman" w:cs="Times New Roman"/>
          <w:kern w:val="1"/>
          <w:sz w:val="24"/>
          <w:szCs w:val="24"/>
        </w:rPr>
        <w:t>7</w:t>
      </w:r>
      <w:r w:rsidRPr="0042258D">
        <w:rPr>
          <w:rFonts w:ascii="Times New Roman" w:eastAsia="Andale Sans UI" w:hAnsi="Times New Roman" w:cs="Times New Roman"/>
          <w:kern w:val="1"/>
          <w:sz w:val="24"/>
          <w:szCs w:val="24"/>
        </w:rPr>
        <w:t>.</w:t>
      </w:r>
    </w:p>
    <w:p w:rsidR="001861CB" w:rsidRPr="0042258D" w:rsidRDefault="001861CB" w:rsidP="001861CB">
      <w:pPr>
        <w:widowControl w:val="0"/>
        <w:suppressAutoHyphens/>
        <w:spacing w:after="0" w:line="240" w:lineRule="auto"/>
        <w:ind w:firstLine="567"/>
        <w:jc w:val="both"/>
        <w:rPr>
          <w:rFonts w:ascii="Times New Roman" w:eastAsia="Andale Sans UI" w:hAnsi="Times New Roman" w:cs="Times New Roman"/>
          <w:kern w:val="1"/>
          <w:sz w:val="24"/>
          <w:szCs w:val="24"/>
        </w:rPr>
      </w:pPr>
    </w:p>
    <w:p w:rsidR="001861CB" w:rsidRPr="0042258D" w:rsidRDefault="001861CB" w:rsidP="001861CB">
      <w:pPr>
        <w:widowControl w:val="0"/>
        <w:suppressAutoHyphens/>
        <w:spacing w:after="0" w:line="240" w:lineRule="auto"/>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Таблица </w:t>
      </w:r>
      <w:r w:rsidR="005E49CB">
        <w:rPr>
          <w:rFonts w:ascii="Times New Roman" w:eastAsia="Andale Sans UI" w:hAnsi="Times New Roman" w:cs="Times New Roman"/>
          <w:kern w:val="1"/>
          <w:sz w:val="24"/>
          <w:szCs w:val="24"/>
        </w:rPr>
        <w:t>7</w:t>
      </w:r>
      <w:r w:rsidRPr="0042258D">
        <w:rPr>
          <w:rFonts w:ascii="Times New Roman" w:eastAsia="Andale Sans UI" w:hAnsi="Times New Roman" w:cs="Times New Roman"/>
          <w:kern w:val="1"/>
          <w:sz w:val="24"/>
          <w:szCs w:val="24"/>
        </w:rPr>
        <w:t>. Целевые индикаторы и показатели программы</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70"/>
        <w:gridCol w:w="850"/>
        <w:gridCol w:w="850"/>
        <w:gridCol w:w="851"/>
        <w:gridCol w:w="850"/>
        <w:gridCol w:w="851"/>
        <w:gridCol w:w="850"/>
        <w:gridCol w:w="851"/>
      </w:tblGrid>
      <w:tr w:rsidR="001861CB" w:rsidRPr="0042258D" w:rsidTr="00263EF9">
        <w:trPr>
          <w:trHeight w:val="186"/>
        </w:trPr>
        <w:tc>
          <w:tcPr>
            <w:tcW w:w="560" w:type="dxa"/>
            <w:vMerge w:val="restart"/>
            <w:shd w:val="clear" w:color="000000" w:fill="FFFFFF"/>
            <w:vAlign w:val="bottom"/>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 п/п</w:t>
            </w:r>
          </w:p>
        </w:tc>
        <w:tc>
          <w:tcPr>
            <w:tcW w:w="3170" w:type="dxa"/>
            <w:vMerge w:val="restart"/>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Наименование индикатора</w:t>
            </w:r>
          </w:p>
        </w:tc>
        <w:tc>
          <w:tcPr>
            <w:tcW w:w="850" w:type="dxa"/>
            <w:vMerge w:val="restart"/>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Ед. изм.</w:t>
            </w:r>
          </w:p>
        </w:tc>
        <w:tc>
          <w:tcPr>
            <w:tcW w:w="5103" w:type="dxa"/>
            <w:gridSpan w:val="6"/>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Показатели по годам</w:t>
            </w:r>
          </w:p>
        </w:tc>
      </w:tr>
      <w:tr w:rsidR="001861CB" w:rsidRPr="0042258D" w:rsidTr="0050239F">
        <w:trPr>
          <w:trHeight w:val="669"/>
        </w:trPr>
        <w:tc>
          <w:tcPr>
            <w:tcW w:w="560" w:type="dxa"/>
            <w:vMerge/>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3170" w:type="dxa"/>
            <w:vMerge/>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850" w:type="dxa"/>
            <w:vMerge/>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2018</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2019</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2020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2021</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2022</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42258D">
              <w:rPr>
                <w:rFonts w:ascii="Times New Roman" w:eastAsia="Times New Roman" w:hAnsi="Times New Roman" w:cs="Times New Roman"/>
                <w:b/>
                <w:bCs/>
                <w:color w:val="000000"/>
                <w:kern w:val="1"/>
                <w:sz w:val="24"/>
                <w:szCs w:val="24"/>
              </w:rPr>
              <w:t>2023-2035</w:t>
            </w:r>
          </w:p>
        </w:tc>
      </w:tr>
      <w:tr w:rsidR="001861CB" w:rsidRPr="0042258D" w:rsidTr="001861CB">
        <w:trPr>
          <w:trHeight w:val="96"/>
        </w:trPr>
        <w:tc>
          <w:tcPr>
            <w:tcW w:w="560" w:type="dxa"/>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1</w:t>
            </w:r>
          </w:p>
        </w:tc>
        <w:tc>
          <w:tcPr>
            <w:tcW w:w="3170" w:type="dxa"/>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2</w:t>
            </w:r>
          </w:p>
        </w:tc>
        <w:tc>
          <w:tcPr>
            <w:tcW w:w="850" w:type="dxa"/>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3</w:t>
            </w:r>
          </w:p>
        </w:tc>
        <w:tc>
          <w:tcPr>
            <w:tcW w:w="85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4</w:t>
            </w:r>
          </w:p>
        </w:tc>
        <w:tc>
          <w:tcPr>
            <w:tcW w:w="851"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5</w:t>
            </w:r>
          </w:p>
        </w:tc>
        <w:tc>
          <w:tcPr>
            <w:tcW w:w="85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6</w:t>
            </w:r>
          </w:p>
        </w:tc>
        <w:tc>
          <w:tcPr>
            <w:tcW w:w="851"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7</w:t>
            </w:r>
          </w:p>
        </w:tc>
        <w:tc>
          <w:tcPr>
            <w:tcW w:w="85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8</w:t>
            </w:r>
          </w:p>
        </w:tc>
        <w:tc>
          <w:tcPr>
            <w:tcW w:w="851"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bCs/>
                <w:color w:val="000000"/>
                <w:kern w:val="1"/>
                <w:sz w:val="24"/>
                <w:szCs w:val="24"/>
              </w:rPr>
            </w:pPr>
            <w:r w:rsidRPr="0042258D">
              <w:rPr>
                <w:rFonts w:ascii="Times New Roman" w:eastAsia="Times New Roman" w:hAnsi="Times New Roman" w:cs="Times New Roman"/>
                <w:bCs/>
                <w:color w:val="000000"/>
                <w:kern w:val="1"/>
                <w:sz w:val="24"/>
                <w:szCs w:val="24"/>
              </w:rPr>
              <w:t>9</w:t>
            </w:r>
          </w:p>
        </w:tc>
      </w:tr>
      <w:tr w:rsidR="001861CB" w:rsidRPr="0042258D" w:rsidTr="00263EF9">
        <w:trPr>
          <w:trHeight w:val="378"/>
        </w:trPr>
        <w:tc>
          <w:tcPr>
            <w:tcW w:w="56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w:t>
            </w:r>
          </w:p>
        </w:tc>
        <w:tc>
          <w:tcPr>
            <w:tcW w:w="3170" w:type="dxa"/>
            <w:shd w:val="clear" w:color="000000" w:fill="FFFFFF"/>
            <w:noWrap/>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Ожидаемая продолжительность жизни</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лет</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70,1</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70,2</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70,3</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70,4</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71</w:t>
            </w:r>
          </w:p>
        </w:tc>
      </w:tr>
      <w:tr w:rsidR="001861CB" w:rsidRPr="0042258D" w:rsidTr="0050239F">
        <w:trPr>
          <w:trHeight w:val="391"/>
        </w:trPr>
        <w:tc>
          <w:tcPr>
            <w:tcW w:w="56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2</w:t>
            </w:r>
          </w:p>
        </w:tc>
        <w:tc>
          <w:tcPr>
            <w:tcW w:w="3170" w:type="dxa"/>
            <w:shd w:val="clear" w:color="000000" w:fill="FFFFFF"/>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Доля детей в возрасте от 3 до 7 лет, охваченных дошкольным образованием</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r>
      <w:tr w:rsidR="001861CB" w:rsidRPr="0042258D" w:rsidTr="00263EF9">
        <w:trPr>
          <w:trHeight w:val="511"/>
        </w:trPr>
        <w:tc>
          <w:tcPr>
            <w:tcW w:w="56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3</w:t>
            </w:r>
          </w:p>
        </w:tc>
        <w:tc>
          <w:tcPr>
            <w:tcW w:w="3170" w:type="dxa"/>
            <w:shd w:val="clear" w:color="000000" w:fill="FFFFFF"/>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Доля детей, охваченных школьным образованием</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r>
      <w:tr w:rsidR="001861CB" w:rsidRPr="0042258D" w:rsidTr="00263EF9">
        <w:trPr>
          <w:trHeight w:val="675"/>
        </w:trPr>
        <w:tc>
          <w:tcPr>
            <w:tcW w:w="56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4</w:t>
            </w:r>
          </w:p>
        </w:tc>
        <w:tc>
          <w:tcPr>
            <w:tcW w:w="3170" w:type="dxa"/>
            <w:shd w:val="clear" w:color="000000" w:fill="FFFFFF"/>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Уровень обеспеченности населения объектами здравоохранения</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r>
      <w:tr w:rsidR="001861CB" w:rsidRPr="0042258D" w:rsidTr="001861CB">
        <w:trPr>
          <w:trHeight w:val="615"/>
        </w:trPr>
        <w:tc>
          <w:tcPr>
            <w:tcW w:w="56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5</w:t>
            </w:r>
          </w:p>
        </w:tc>
        <w:tc>
          <w:tcPr>
            <w:tcW w:w="3170" w:type="dxa"/>
            <w:shd w:val="clear" w:color="000000" w:fill="FFFFFF"/>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Удельный вес населения, занимающегося физической культурой и спортом</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24</w:t>
            </w:r>
          </w:p>
        </w:tc>
        <w:tc>
          <w:tcPr>
            <w:tcW w:w="851" w:type="dxa"/>
            <w:shd w:val="clear" w:color="000000" w:fill="FFFFFF"/>
            <w:noWrap/>
            <w:vAlign w:val="center"/>
            <w:hideMark/>
          </w:tcPr>
          <w:p w:rsidR="001861CB" w:rsidRPr="0042258D" w:rsidRDefault="00DC617A" w:rsidP="00DC617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26</w:t>
            </w:r>
          </w:p>
        </w:tc>
        <w:tc>
          <w:tcPr>
            <w:tcW w:w="850" w:type="dxa"/>
            <w:shd w:val="clear" w:color="000000" w:fill="FFFFFF"/>
            <w:noWrap/>
            <w:vAlign w:val="center"/>
            <w:hideMark/>
          </w:tcPr>
          <w:p w:rsidR="001861CB" w:rsidRPr="0042258D" w:rsidRDefault="00DC617A" w:rsidP="00DC617A">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28</w:t>
            </w:r>
          </w:p>
        </w:tc>
        <w:tc>
          <w:tcPr>
            <w:tcW w:w="851"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30</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32</w:t>
            </w:r>
          </w:p>
        </w:tc>
        <w:tc>
          <w:tcPr>
            <w:tcW w:w="851"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40</w:t>
            </w:r>
          </w:p>
        </w:tc>
      </w:tr>
      <w:tr w:rsidR="001861CB" w:rsidRPr="0042258D" w:rsidTr="001861CB">
        <w:trPr>
          <w:trHeight w:val="915"/>
        </w:trPr>
        <w:tc>
          <w:tcPr>
            <w:tcW w:w="560" w:type="dxa"/>
            <w:shd w:val="clear" w:color="000000" w:fill="FFFFFF"/>
            <w:noWrap/>
            <w:vAlign w:val="center"/>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6</w:t>
            </w:r>
          </w:p>
        </w:tc>
        <w:tc>
          <w:tcPr>
            <w:tcW w:w="3170" w:type="dxa"/>
            <w:shd w:val="clear" w:color="000000" w:fill="FFFFFF"/>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Уровень доли населения обеспеченной объектами культуры в соответствии с нормативными значениями</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w:t>
            </w:r>
            <w:r w:rsidR="001861CB">
              <w:rPr>
                <w:rFonts w:ascii="Times New Roman" w:eastAsia="Times New Roman" w:hAnsi="Times New Roman" w:cs="Times New Roman"/>
                <w:color w:val="000000"/>
                <w:kern w:val="1"/>
                <w:sz w:val="24"/>
                <w:szCs w:val="24"/>
              </w:rPr>
              <w:t>5</w:t>
            </w:r>
          </w:p>
        </w:tc>
        <w:tc>
          <w:tcPr>
            <w:tcW w:w="851"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80</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85</w:t>
            </w:r>
          </w:p>
        </w:tc>
        <w:tc>
          <w:tcPr>
            <w:tcW w:w="851"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90</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9</w:t>
            </w:r>
            <w:r w:rsidR="001861CB">
              <w:rPr>
                <w:rFonts w:ascii="Times New Roman" w:eastAsia="Times New Roman" w:hAnsi="Times New Roman" w:cs="Times New Roman"/>
                <w:color w:val="000000"/>
                <w:kern w:val="1"/>
                <w:sz w:val="24"/>
                <w:szCs w:val="24"/>
              </w:rPr>
              <w:t>5</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r>
      <w:tr w:rsidR="001861CB" w:rsidRPr="0042258D" w:rsidTr="001861CB">
        <w:trPr>
          <w:trHeight w:val="930"/>
        </w:trPr>
        <w:tc>
          <w:tcPr>
            <w:tcW w:w="56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7</w:t>
            </w:r>
          </w:p>
        </w:tc>
        <w:tc>
          <w:tcPr>
            <w:tcW w:w="3170" w:type="dxa"/>
            <w:shd w:val="clear" w:color="000000" w:fill="FFFFFF"/>
            <w:vAlign w:val="center"/>
            <w:hideMark/>
          </w:tcPr>
          <w:p w:rsidR="001861CB" w:rsidRPr="0042258D" w:rsidRDefault="001861CB" w:rsidP="001861CB">
            <w:pPr>
              <w:widowControl w:val="0"/>
              <w:suppressAutoHyphens/>
              <w:spacing w:after="0" w:line="240" w:lineRule="auto"/>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Увеличение доли населения обеспеченной спортивными объектами в соответствии с нормативными значениями</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r w:rsidR="001861CB" w:rsidRPr="0042258D">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r w:rsidR="001861CB" w:rsidRPr="0042258D">
              <w:rPr>
                <w:rFonts w:ascii="Times New Roman" w:eastAsia="Times New Roman" w:hAnsi="Times New Roman" w:cs="Times New Roman"/>
                <w:color w:val="000000"/>
                <w:kern w:val="1"/>
                <w:sz w:val="24"/>
                <w:szCs w:val="24"/>
              </w:rPr>
              <w:t>5</w:t>
            </w:r>
          </w:p>
        </w:tc>
        <w:tc>
          <w:tcPr>
            <w:tcW w:w="850"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60</w:t>
            </w:r>
          </w:p>
        </w:tc>
        <w:tc>
          <w:tcPr>
            <w:tcW w:w="851"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6</w:t>
            </w:r>
            <w:r w:rsidR="001861CB" w:rsidRPr="0042258D">
              <w:rPr>
                <w:rFonts w:ascii="Times New Roman" w:eastAsia="Times New Roman" w:hAnsi="Times New Roman" w:cs="Times New Roman"/>
                <w:color w:val="000000"/>
                <w:kern w:val="1"/>
                <w:sz w:val="24"/>
                <w:szCs w:val="24"/>
              </w:rPr>
              <w:t>5</w:t>
            </w:r>
          </w:p>
        </w:tc>
        <w:tc>
          <w:tcPr>
            <w:tcW w:w="850" w:type="dxa"/>
            <w:shd w:val="clear" w:color="000000" w:fill="FFFFFF"/>
            <w:noWrap/>
            <w:vAlign w:val="center"/>
            <w:hideMark/>
          </w:tcPr>
          <w:p w:rsidR="001861CB" w:rsidRPr="0042258D" w:rsidRDefault="00DC617A"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70</w:t>
            </w:r>
          </w:p>
        </w:tc>
        <w:tc>
          <w:tcPr>
            <w:tcW w:w="851" w:type="dxa"/>
            <w:shd w:val="clear" w:color="000000" w:fill="FFFFFF"/>
            <w:noWrap/>
            <w:vAlign w:val="center"/>
            <w:hideMark/>
          </w:tcPr>
          <w:p w:rsidR="001861CB" w:rsidRPr="0042258D" w:rsidRDefault="001861CB" w:rsidP="001861CB">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42258D">
              <w:rPr>
                <w:rFonts w:ascii="Times New Roman" w:eastAsia="Times New Roman" w:hAnsi="Times New Roman" w:cs="Times New Roman"/>
                <w:color w:val="000000"/>
                <w:kern w:val="1"/>
                <w:sz w:val="24"/>
                <w:szCs w:val="24"/>
              </w:rPr>
              <w:t>100</w:t>
            </w:r>
          </w:p>
        </w:tc>
      </w:tr>
    </w:tbl>
    <w:p w:rsidR="001861CB" w:rsidRPr="0042258D" w:rsidRDefault="001861CB" w:rsidP="001861CB">
      <w:pPr>
        <w:widowControl w:val="0"/>
        <w:suppressAutoHyphens/>
        <w:spacing w:after="0" w:line="240" w:lineRule="auto"/>
        <w:contextualSpacing/>
        <w:rPr>
          <w:rFonts w:ascii="Times New Roman" w:eastAsia="Andale Sans UI" w:hAnsi="Times New Roman" w:cs="Times New Roman"/>
          <w:b/>
          <w:kern w:val="1"/>
          <w:sz w:val="28"/>
          <w:szCs w:val="28"/>
        </w:rPr>
      </w:pPr>
    </w:p>
    <w:p w:rsidR="001861CB" w:rsidRPr="0042258D" w:rsidRDefault="001861CB" w:rsidP="00263EF9">
      <w:pPr>
        <w:widowControl w:val="0"/>
        <w:numPr>
          <w:ilvl w:val="0"/>
          <w:numId w:val="11"/>
        </w:numPr>
        <w:suppressAutoHyphens/>
        <w:spacing w:after="0" w:line="240" w:lineRule="auto"/>
        <w:ind w:left="0" w:hanging="11"/>
        <w:contextualSpacing/>
        <w:jc w:val="center"/>
        <w:rPr>
          <w:rFonts w:ascii="Times New Roman" w:eastAsia="Andale Sans UI" w:hAnsi="Times New Roman" w:cs="Times New Roman"/>
          <w:b/>
          <w:kern w:val="1"/>
          <w:sz w:val="28"/>
          <w:szCs w:val="28"/>
        </w:rPr>
      </w:pPr>
      <w:r w:rsidRPr="0042258D">
        <w:rPr>
          <w:rFonts w:ascii="Times New Roman" w:eastAsia="Andale Sans UI" w:hAnsi="Times New Roman" w:cs="Times New Roman"/>
          <w:b/>
          <w:kern w:val="1"/>
          <w:sz w:val="28"/>
          <w:szCs w:val="28"/>
        </w:rPr>
        <w:t>Эффективность реализации программы</w:t>
      </w:r>
    </w:p>
    <w:p w:rsidR="001861CB" w:rsidRPr="0042258D" w:rsidRDefault="001861CB" w:rsidP="001861CB">
      <w:pPr>
        <w:widowControl w:val="0"/>
        <w:suppressAutoHyphens/>
        <w:spacing w:after="0" w:line="240" w:lineRule="auto"/>
        <w:jc w:val="center"/>
        <w:rPr>
          <w:rFonts w:ascii="Times New Roman" w:eastAsia="Andale Sans UI" w:hAnsi="Times New Roman" w:cs="Times New Roman"/>
          <w:b/>
          <w:kern w:val="1"/>
          <w:sz w:val="28"/>
          <w:szCs w:val="28"/>
        </w:rPr>
      </w:pP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2. Создание условий для развития таких отраслей, как образование, физическая культура и массовый спорт, культура.</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3. Улучшение качества жизни населения сельского поселения за счет увеличения уровня обеспеченности объектами социальной инфраструктуры.</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p>
    <w:p w:rsidR="001861CB" w:rsidRPr="0042258D" w:rsidRDefault="001861CB" w:rsidP="00263EF9">
      <w:pPr>
        <w:widowControl w:val="0"/>
        <w:numPr>
          <w:ilvl w:val="0"/>
          <w:numId w:val="11"/>
        </w:numPr>
        <w:suppressAutoHyphens/>
        <w:spacing w:after="0" w:line="240" w:lineRule="auto"/>
        <w:ind w:left="0" w:hanging="11"/>
        <w:contextualSpacing/>
        <w:jc w:val="center"/>
        <w:rPr>
          <w:rFonts w:ascii="Times New Roman" w:eastAsia="Andale Sans UI" w:hAnsi="Times New Roman" w:cs="Times New Roman"/>
          <w:b/>
          <w:kern w:val="1"/>
          <w:sz w:val="28"/>
          <w:szCs w:val="28"/>
        </w:rPr>
      </w:pPr>
      <w:r w:rsidRPr="0042258D">
        <w:rPr>
          <w:rFonts w:ascii="Times New Roman" w:eastAsia="Andale Sans UI" w:hAnsi="Times New Roman" w:cs="Times New Roman"/>
          <w:b/>
          <w:kern w:val="1"/>
          <w:sz w:val="28"/>
          <w:szCs w:val="28"/>
        </w:rPr>
        <w:t>Предложения по совершенствованию нормативно-правового и информационного обеспечения развития социальной инфраструктуры</w:t>
      </w:r>
    </w:p>
    <w:p w:rsidR="001861CB" w:rsidRPr="0042258D" w:rsidRDefault="001861CB" w:rsidP="001861CB">
      <w:pPr>
        <w:widowControl w:val="0"/>
        <w:suppressAutoHyphens/>
        <w:spacing w:after="0" w:line="240" w:lineRule="auto"/>
        <w:jc w:val="center"/>
        <w:rPr>
          <w:rFonts w:ascii="Times New Roman" w:eastAsia="Andale Sans UI" w:hAnsi="Times New Roman" w:cs="Times New Roman"/>
          <w:b/>
          <w:kern w:val="1"/>
          <w:sz w:val="28"/>
          <w:szCs w:val="28"/>
        </w:rPr>
      </w:pP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Контроль за исполнением Программы осуществляет Администрация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Организационная структура управления Программой </w:t>
      </w:r>
      <w:r w:rsidRPr="0042258D">
        <w:rPr>
          <w:rFonts w:ascii="Times New Roman" w:eastAsia="Andale Sans UI" w:hAnsi="Times New Roman" w:cs="Times New Roman"/>
          <w:kern w:val="1"/>
          <w:sz w:val="24"/>
          <w:szCs w:val="24"/>
        </w:rPr>
        <w:lastRenderedPageBreak/>
        <w:t xml:space="preserve">базируется на существующей системе представительной и исполнительной власти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Выполнение оперативных функций по реализации Программы возлагается на специалистов администрации сельского поселения </w:t>
      </w:r>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 xml:space="preserve">ский сельсовет, муниципальные учреждения сельского поселения. Исполнители мероприятий Программы ежеквартально до 15 числа месяца, следующего за отчетным периодом, информируют Администрацию сельского поселения о ходе выполнения Программы. </w:t>
      </w:r>
    </w:p>
    <w:p w:rsidR="001861CB" w:rsidRPr="0042258D" w:rsidRDefault="001861CB" w:rsidP="001861CB">
      <w:pPr>
        <w:widowControl w:val="0"/>
        <w:suppressAutoHyphens/>
        <w:spacing w:after="0" w:line="240" w:lineRule="auto"/>
        <w:ind w:firstLine="709"/>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Для оценки эффективности реализации Программы Администрацией сельского поселения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proofErr w:type="spellStart"/>
      <w:r w:rsidR="001E0F3C">
        <w:rPr>
          <w:rFonts w:ascii="Times New Roman" w:eastAsia="Andale Sans UI" w:hAnsi="Times New Roman" w:cs="Times New Roman"/>
          <w:kern w:val="1"/>
          <w:sz w:val="24"/>
          <w:szCs w:val="24"/>
        </w:rPr>
        <w:t>Тюрюшлин</w:t>
      </w:r>
      <w:r w:rsidRPr="0042258D">
        <w:rPr>
          <w:rFonts w:ascii="Times New Roman" w:eastAsia="Andale Sans UI" w:hAnsi="Times New Roman" w:cs="Times New Roman"/>
          <w:kern w:val="1"/>
          <w:sz w:val="24"/>
          <w:szCs w:val="24"/>
        </w:rPr>
        <w:t>ского</w:t>
      </w:r>
      <w:proofErr w:type="spellEnd"/>
      <w:r w:rsidRPr="0042258D">
        <w:rPr>
          <w:rFonts w:ascii="Times New Roman" w:eastAsia="Andale Sans UI" w:hAnsi="Times New Roman" w:cs="Times New Roman"/>
          <w:kern w:val="1"/>
          <w:sz w:val="24"/>
          <w:szCs w:val="24"/>
        </w:rPr>
        <w:t xml:space="preserve"> сельсовета в целях достижения целевых показателей программы рекомендуется своевременно вносить изменения в генеральный план сельсовета с целью достижения нормативных значений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при планировании развития сети объектов капитального строительства, а также для более качественного функционирования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Мониторинг Программы комплексного развития социальной инфраструктуры муниципального образования включает два этапа: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1. Периодический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2. Анализ данных о результатах проводимых преобразований социальной инфраструктуры.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1861CB" w:rsidRPr="0042258D" w:rsidRDefault="001861CB" w:rsidP="001861CB">
      <w:pPr>
        <w:widowControl w:val="0"/>
        <w:suppressAutoHyphens/>
        <w:spacing w:after="0" w:line="240" w:lineRule="auto"/>
        <w:ind w:firstLine="426"/>
        <w:jc w:val="both"/>
        <w:rPr>
          <w:rFonts w:ascii="Times New Roman" w:eastAsia="Andale Sans UI" w:hAnsi="Times New Roman" w:cs="Times New Roman"/>
          <w:kern w:val="1"/>
          <w:sz w:val="24"/>
          <w:szCs w:val="24"/>
        </w:rPr>
      </w:pPr>
      <w:r w:rsidRPr="0042258D">
        <w:rPr>
          <w:rFonts w:ascii="Times New Roman" w:eastAsia="Andale Sans UI" w:hAnsi="Times New Roman" w:cs="Times New Roman"/>
          <w:kern w:val="1"/>
          <w:sz w:val="24"/>
          <w:szCs w:val="24"/>
        </w:rPr>
        <w:t xml:space="preserve"> По ежегодным результатам мониторинга осуществляется своевременная корректировка Программы. </w:t>
      </w:r>
    </w:p>
    <w:p w:rsidR="001861CB" w:rsidRPr="0042258D" w:rsidRDefault="001861CB" w:rsidP="001861CB">
      <w:pPr>
        <w:widowControl w:val="0"/>
        <w:suppressAutoHyphens/>
        <w:spacing w:after="0" w:line="240" w:lineRule="auto"/>
        <w:ind w:firstLine="709"/>
        <w:jc w:val="both"/>
      </w:pPr>
      <w:r w:rsidRPr="0042258D">
        <w:rPr>
          <w:rFonts w:ascii="Times New Roman" w:eastAsia="Andale Sans UI" w:hAnsi="Times New Roman" w:cs="Times New Roman"/>
          <w:kern w:val="1"/>
          <w:sz w:val="24"/>
          <w:szCs w:val="24"/>
        </w:rPr>
        <w:t>Решение о корректировке Программы принимается представительным органом сельского поселения по итогам ежегодного рассмотрения отчета о ходе реализации Программы или по представлению главы сельского поселения.</w:t>
      </w:r>
    </w:p>
    <w:p w:rsidR="001861CB" w:rsidRPr="0042258D" w:rsidRDefault="001861CB" w:rsidP="001861CB">
      <w:pPr>
        <w:spacing w:after="0" w:line="240" w:lineRule="auto"/>
      </w:pPr>
    </w:p>
    <w:p w:rsidR="001861CB" w:rsidRDefault="001861CB" w:rsidP="001861CB"/>
    <w:p w:rsidR="0068756A" w:rsidRDefault="0068756A"/>
    <w:sectPr w:rsidR="0068756A" w:rsidSect="001861CB">
      <w:footerReference w:type="default" r:id="rId7"/>
      <w:footerReference w:type="firs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0E" w:rsidRDefault="00D90A0E">
      <w:pPr>
        <w:spacing w:after="0" w:line="240" w:lineRule="auto"/>
      </w:pPr>
      <w:r>
        <w:separator/>
      </w:r>
    </w:p>
  </w:endnote>
  <w:endnote w:type="continuationSeparator" w:id="0">
    <w:p w:rsidR="00D90A0E" w:rsidRDefault="00D9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44090"/>
      <w:docPartObj>
        <w:docPartGallery w:val="Page Numbers (Bottom of Page)"/>
        <w:docPartUnique/>
      </w:docPartObj>
    </w:sdtPr>
    <w:sdtEndPr/>
    <w:sdtContent>
      <w:p w:rsidR="00C36F98" w:rsidRDefault="00C36F98">
        <w:pPr>
          <w:pStyle w:val="14"/>
          <w:jc w:val="right"/>
          <w:rPr>
            <w:rFonts w:asciiTheme="majorHAnsi" w:hAnsiTheme="majorHAnsi"/>
            <w:color w:val="5B9BD5" w:themeColor="accent1"/>
            <w:sz w:val="40"/>
            <w:szCs w:val="40"/>
          </w:rPr>
        </w:pPr>
        <w:r w:rsidRPr="001135B9">
          <w:rPr>
            <w:sz w:val="20"/>
            <w:szCs w:val="20"/>
          </w:rPr>
          <w:fldChar w:fldCharType="begin"/>
        </w:r>
        <w:r w:rsidRPr="001135B9">
          <w:rPr>
            <w:sz w:val="20"/>
            <w:szCs w:val="20"/>
          </w:rPr>
          <w:instrText xml:space="preserve"> PAGE   \* MERGEFORMAT </w:instrText>
        </w:r>
        <w:r w:rsidRPr="001135B9">
          <w:rPr>
            <w:sz w:val="20"/>
            <w:szCs w:val="20"/>
          </w:rPr>
          <w:fldChar w:fldCharType="separate"/>
        </w:r>
        <w:r w:rsidR="0082408C" w:rsidRPr="0082408C">
          <w:rPr>
            <w:rFonts w:asciiTheme="majorHAnsi" w:hAnsiTheme="majorHAnsi"/>
            <w:noProof/>
            <w:color w:val="5B9BD5" w:themeColor="accent1"/>
            <w:sz w:val="20"/>
            <w:szCs w:val="20"/>
          </w:rPr>
          <w:t>21</w:t>
        </w:r>
        <w:r w:rsidRPr="001135B9">
          <w:rPr>
            <w:sz w:val="20"/>
            <w:szCs w:val="20"/>
          </w:rPr>
          <w:fldChar w:fldCharType="end"/>
        </w:r>
      </w:p>
    </w:sdtContent>
  </w:sdt>
  <w:p w:rsidR="00C36F98" w:rsidRDefault="00C36F98">
    <w:pPr>
      <w:pStyle w:val="1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15455"/>
      <w:docPartObj>
        <w:docPartGallery w:val="Page Numbers (Bottom of Page)"/>
        <w:docPartUnique/>
      </w:docPartObj>
    </w:sdtPr>
    <w:sdtEndPr/>
    <w:sdtContent>
      <w:p w:rsidR="00C36F98" w:rsidRDefault="00C36F98">
        <w:pPr>
          <w:pStyle w:val="14"/>
          <w:jc w:val="right"/>
        </w:pPr>
        <w:r>
          <w:fldChar w:fldCharType="begin"/>
        </w:r>
        <w:r>
          <w:instrText xml:space="preserve"> PAGE   \* MERGEFORMAT </w:instrText>
        </w:r>
        <w:r>
          <w:fldChar w:fldCharType="separate"/>
        </w:r>
        <w:r>
          <w:rPr>
            <w:noProof/>
          </w:rPr>
          <w:t>3</w:t>
        </w:r>
        <w:r>
          <w:rPr>
            <w:noProof/>
          </w:rPr>
          <w:fldChar w:fldCharType="end"/>
        </w:r>
      </w:p>
    </w:sdtContent>
  </w:sdt>
  <w:p w:rsidR="00C36F98" w:rsidRDefault="00C36F98">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0E" w:rsidRDefault="00D90A0E">
      <w:pPr>
        <w:spacing w:after="0" w:line="240" w:lineRule="auto"/>
      </w:pPr>
      <w:r>
        <w:separator/>
      </w:r>
    </w:p>
  </w:footnote>
  <w:footnote w:type="continuationSeparator" w:id="0">
    <w:p w:rsidR="00D90A0E" w:rsidRDefault="00D90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FD7"/>
    <w:multiLevelType w:val="hybridMultilevel"/>
    <w:tmpl w:val="442EE664"/>
    <w:lvl w:ilvl="0" w:tplc="CD7C9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C3253"/>
    <w:multiLevelType w:val="multilevel"/>
    <w:tmpl w:val="88F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1BD"/>
    <w:multiLevelType w:val="multilevel"/>
    <w:tmpl w:val="772C3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1A02A6"/>
    <w:multiLevelType w:val="hybridMultilevel"/>
    <w:tmpl w:val="B330EE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24FD9"/>
    <w:multiLevelType w:val="hybridMultilevel"/>
    <w:tmpl w:val="5C4067EE"/>
    <w:lvl w:ilvl="0" w:tplc="64741B4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717307C"/>
    <w:multiLevelType w:val="multilevel"/>
    <w:tmpl w:val="859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944F8"/>
    <w:multiLevelType w:val="hybridMultilevel"/>
    <w:tmpl w:val="381E5CFA"/>
    <w:lvl w:ilvl="0" w:tplc="0419000F">
      <w:start w:val="1"/>
      <w:numFmt w:val="decimal"/>
      <w:lvlText w:val="%1."/>
      <w:lvlJc w:val="left"/>
      <w:pPr>
        <w:ind w:left="60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E699F"/>
    <w:multiLevelType w:val="hybridMultilevel"/>
    <w:tmpl w:val="98407540"/>
    <w:lvl w:ilvl="0" w:tplc="CD7C9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C50DA"/>
    <w:multiLevelType w:val="hybridMultilevel"/>
    <w:tmpl w:val="425AC0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A47BC"/>
    <w:multiLevelType w:val="hybridMultilevel"/>
    <w:tmpl w:val="C7881FEE"/>
    <w:lvl w:ilvl="0" w:tplc="47D2A16E">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87267B3"/>
    <w:multiLevelType w:val="hybridMultilevel"/>
    <w:tmpl w:val="2F44A106"/>
    <w:lvl w:ilvl="0" w:tplc="CD7C9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0"/>
  </w:num>
  <w:num w:numId="6">
    <w:abstractNumId w:val="6"/>
  </w:num>
  <w:num w:numId="7">
    <w:abstractNumId w:val="9"/>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5B"/>
    <w:rsid w:val="0000514D"/>
    <w:rsid w:val="000439EC"/>
    <w:rsid w:val="00095F6D"/>
    <w:rsid w:val="000A6DAB"/>
    <w:rsid w:val="000E2951"/>
    <w:rsid w:val="000E68ED"/>
    <w:rsid w:val="000F2956"/>
    <w:rsid w:val="0011071B"/>
    <w:rsid w:val="00163805"/>
    <w:rsid w:val="001861CB"/>
    <w:rsid w:val="001907A1"/>
    <w:rsid w:val="001A71D5"/>
    <w:rsid w:val="001C095A"/>
    <w:rsid w:val="001D5633"/>
    <w:rsid w:val="001E0F3C"/>
    <w:rsid w:val="002062AC"/>
    <w:rsid w:val="00211A5B"/>
    <w:rsid w:val="00216A17"/>
    <w:rsid w:val="00244CF5"/>
    <w:rsid w:val="00263EF9"/>
    <w:rsid w:val="002C504F"/>
    <w:rsid w:val="002C567A"/>
    <w:rsid w:val="00302235"/>
    <w:rsid w:val="00366291"/>
    <w:rsid w:val="00392685"/>
    <w:rsid w:val="004134D7"/>
    <w:rsid w:val="00441AED"/>
    <w:rsid w:val="00447593"/>
    <w:rsid w:val="004714DC"/>
    <w:rsid w:val="0047522C"/>
    <w:rsid w:val="00485200"/>
    <w:rsid w:val="004C22E0"/>
    <w:rsid w:val="004D47D7"/>
    <w:rsid w:val="0050239F"/>
    <w:rsid w:val="00537CEC"/>
    <w:rsid w:val="005670A8"/>
    <w:rsid w:val="00576B44"/>
    <w:rsid w:val="00586CBA"/>
    <w:rsid w:val="00591855"/>
    <w:rsid w:val="005C087D"/>
    <w:rsid w:val="005E49CB"/>
    <w:rsid w:val="005E7797"/>
    <w:rsid w:val="005F3977"/>
    <w:rsid w:val="00641156"/>
    <w:rsid w:val="00641F59"/>
    <w:rsid w:val="00667F6A"/>
    <w:rsid w:val="0068756A"/>
    <w:rsid w:val="00694F7A"/>
    <w:rsid w:val="00696A0B"/>
    <w:rsid w:val="00697D26"/>
    <w:rsid w:val="006A4D3D"/>
    <w:rsid w:val="006F2001"/>
    <w:rsid w:val="00753F33"/>
    <w:rsid w:val="007A700D"/>
    <w:rsid w:val="007B048A"/>
    <w:rsid w:val="007B5E2B"/>
    <w:rsid w:val="007E4550"/>
    <w:rsid w:val="00805AAE"/>
    <w:rsid w:val="0082408C"/>
    <w:rsid w:val="00832123"/>
    <w:rsid w:val="00837E9D"/>
    <w:rsid w:val="00840500"/>
    <w:rsid w:val="008F7C2F"/>
    <w:rsid w:val="00913F52"/>
    <w:rsid w:val="009432B9"/>
    <w:rsid w:val="00956F4C"/>
    <w:rsid w:val="00956F92"/>
    <w:rsid w:val="009A01BF"/>
    <w:rsid w:val="009B1507"/>
    <w:rsid w:val="009B27A5"/>
    <w:rsid w:val="009E1660"/>
    <w:rsid w:val="009E205D"/>
    <w:rsid w:val="00A13572"/>
    <w:rsid w:val="00A92352"/>
    <w:rsid w:val="00AB368F"/>
    <w:rsid w:val="00AF0106"/>
    <w:rsid w:val="00B30F17"/>
    <w:rsid w:val="00BC125B"/>
    <w:rsid w:val="00C36F98"/>
    <w:rsid w:val="00C63D08"/>
    <w:rsid w:val="00CB0A78"/>
    <w:rsid w:val="00CB3624"/>
    <w:rsid w:val="00CB5818"/>
    <w:rsid w:val="00CC48B3"/>
    <w:rsid w:val="00D90A0E"/>
    <w:rsid w:val="00D94DDE"/>
    <w:rsid w:val="00DC4B5E"/>
    <w:rsid w:val="00DC617A"/>
    <w:rsid w:val="00E02DF2"/>
    <w:rsid w:val="00E050F1"/>
    <w:rsid w:val="00E13852"/>
    <w:rsid w:val="00F00689"/>
    <w:rsid w:val="00F07059"/>
    <w:rsid w:val="00F6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BC1"/>
  <w15:chartTrackingRefBased/>
  <w15:docId w15:val="{63C51EA9-CA91-4CA3-B587-90BE4702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61CB"/>
  </w:style>
  <w:style w:type="numbering" w:customStyle="1" w:styleId="11">
    <w:name w:val="Нет списка11"/>
    <w:next w:val="a2"/>
    <w:uiPriority w:val="99"/>
    <w:semiHidden/>
    <w:unhideWhenUsed/>
    <w:rsid w:val="001861CB"/>
  </w:style>
  <w:style w:type="paragraph" w:customStyle="1" w:styleId="ConsPlusNormal">
    <w:name w:val="ConsPlusNormal"/>
    <w:rsid w:val="001861C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link w:val="3"/>
    <w:locked/>
    <w:rsid w:val="001861CB"/>
    <w:rPr>
      <w:sz w:val="23"/>
      <w:shd w:val="clear" w:color="auto" w:fill="FFFFFF"/>
    </w:rPr>
  </w:style>
  <w:style w:type="paragraph" w:customStyle="1" w:styleId="3">
    <w:name w:val="Основной текст3"/>
    <w:basedOn w:val="a"/>
    <w:link w:val="a3"/>
    <w:rsid w:val="001861CB"/>
    <w:pPr>
      <w:widowControl w:val="0"/>
      <w:shd w:val="clear" w:color="auto" w:fill="FFFFFF"/>
      <w:spacing w:before="240" w:after="360" w:line="240" w:lineRule="atLeast"/>
      <w:ind w:hanging="1640"/>
    </w:pPr>
    <w:rPr>
      <w:sz w:val="23"/>
    </w:rPr>
  </w:style>
  <w:style w:type="character" w:customStyle="1" w:styleId="apple-converted-space">
    <w:name w:val="apple-converted-space"/>
    <w:rsid w:val="001861CB"/>
  </w:style>
  <w:style w:type="table" w:styleId="a4">
    <w:name w:val="Table Grid"/>
    <w:basedOn w:val="a1"/>
    <w:uiPriority w:val="59"/>
    <w:rsid w:val="001861C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61CB"/>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numbering" w:customStyle="1" w:styleId="111">
    <w:name w:val="Нет списка111"/>
    <w:next w:val="a2"/>
    <w:uiPriority w:val="99"/>
    <w:semiHidden/>
    <w:unhideWhenUsed/>
    <w:rsid w:val="001861CB"/>
  </w:style>
  <w:style w:type="paragraph" w:customStyle="1" w:styleId="10">
    <w:name w:val="Без интервала1"/>
    <w:next w:val="a6"/>
    <w:link w:val="a7"/>
    <w:uiPriority w:val="1"/>
    <w:qFormat/>
    <w:rsid w:val="001861CB"/>
    <w:pPr>
      <w:spacing w:after="0" w:line="240" w:lineRule="auto"/>
    </w:pPr>
    <w:rPr>
      <w:rFonts w:eastAsia="Times New Roman"/>
      <w:lang w:eastAsia="en-US"/>
    </w:rPr>
  </w:style>
  <w:style w:type="character" w:customStyle="1" w:styleId="a7">
    <w:name w:val="Без интервала Знак"/>
    <w:basedOn w:val="a0"/>
    <w:link w:val="10"/>
    <w:uiPriority w:val="1"/>
    <w:rsid w:val="001861CB"/>
    <w:rPr>
      <w:rFonts w:eastAsia="Times New Roman"/>
      <w:lang w:eastAsia="en-US"/>
    </w:rPr>
  </w:style>
  <w:style w:type="paragraph" w:customStyle="1" w:styleId="12">
    <w:name w:val="Текст выноски1"/>
    <w:basedOn w:val="a"/>
    <w:next w:val="a8"/>
    <w:link w:val="a9"/>
    <w:uiPriority w:val="99"/>
    <w:semiHidden/>
    <w:unhideWhenUsed/>
    <w:rsid w:val="001861CB"/>
    <w:pPr>
      <w:spacing w:after="0" w:line="240" w:lineRule="auto"/>
    </w:pPr>
    <w:rPr>
      <w:rFonts w:ascii="Tahoma" w:hAnsi="Tahoma" w:cs="Tahoma"/>
      <w:sz w:val="16"/>
      <w:szCs w:val="16"/>
    </w:rPr>
  </w:style>
  <w:style w:type="character" w:customStyle="1" w:styleId="a9">
    <w:name w:val="Текст выноски Знак"/>
    <w:basedOn w:val="a0"/>
    <w:link w:val="12"/>
    <w:uiPriority w:val="99"/>
    <w:semiHidden/>
    <w:rsid w:val="001861CB"/>
    <w:rPr>
      <w:rFonts w:ascii="Tahoma" w:hAnsi="Tahoma" w:cs="Tahoma"/>
      <w:sz w:val="16"/>
      <w:szCs w:val="16"/>
    </w:rPr>
  </w:style>
  <w:style w:type="paragraph" w:customStyle="1" w:styleId="13">
    <w:name w:val="Верхний колонтитул1"/>
    <w:basedOn w:val="a"/>
    <w:next w:val="aa"/>
    <w:link w:val="ab"/>
    <w:uiPriority w:val="99"/>
    <w:semiHidden/>
    <w:unhideWhenUsed/>
    <w:rsid w:val="001861CB"/>
    <w:pPr>
      <w:tabs>
        <w:tab w:val="center" w:pos="4677"/>
        <w:tab w:val="right" w:pos="9355"/>
      </w:tabs>
      <w:spacing w:after="0" w:line="240" w:lineRule="auto"/>
    </w:pPr>
  </w:style>
  <w:style w:type="character" w:customStyle="1" w:styleId="ab">
    <w:name w:val="Верхний колонтитул Знак"/>
    <w:basedOn w:val="a0"/>
    <w:link w:val="13"/>
    <w:uiPriority w:val="99"/>
    <w:semiHidden/>
    <w:rsid w:val="001861CB"/>
  </w:style>
  <w:style w:type="paragraph" w:customStyle="1" w:styleId="14">
    <w:name w:val="Нижний колонтитул1"/>
    <w:basedOn w:val="a"/>
    <w:next w:val="ac"/>
    <w:link w:val="ad"/>
    <w:uiPriority w:val="99"/>
    <w:unhideWhenUsed/>
    <w:rsid w:val="001861CB"/>
    <w:pPr>
      <w:tabs>
        <w:tab w:val="center" w:pos="4677"/>
        <w:tab w:val="right" w:pos="9355"/>
      </w:tabs>
      <w:spacing w:after="0" w:line="240" w:lineRule="auto"/>
    </w:pPr>
  </w:style>
  <w:style w:type="character" w:customStyle="1" w:styleId="ad">
    <w:name w:val="Нижний колонтитул Знак"/>
    <w:basedOn w:val="a0"/>
    <w:link w:val="14"/>
    <w:uiPriority w:val="99"/>
    <w:rsid w:val="001861CB"/>
  </w:style>
  <w:style w:type="table" w:customStyle="1" w:styleId="-21">
    <w:name w:val="Светлая заливка - Акцент 21"/>
    <w:basedOn w:val="a1"/>
    <w:next w:val="-2"/>
    <w:uiPriority w:val="60"/>
    <w:rsid w:val="001861CB"/>
    <w:pPr>
      <w:spacing w:after="0" w:line="240" w:lineRule="auto"/>
    </w:pPr>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1"/>
    <w:next w:val="-20"/>
    <w:uiPriority w:val="62"/>
    <w:rsid w:val="001861CB"/>
    <w:pPr>
      <w:spacing w:after="0" w:line="240" w:lineRule="auto"/>
    </w:pPr>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
    <w:name w:val="Средний список 2 - Акцент 21"/>
    <w:basedOn w:val="a1"/>
    <w:next w:val="2-2"/>
    <w:uiPriority w:val="66"/>
    <w:rsid w:val="001861C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1">
    <w:name w:val="Средний список 1 - Акцент 21"/>
    <w:basedOn w:val="a1"/>
    <w:next w:val="1-2"/>
    <w:uiPriority w:val="65"/>
    <w:rsid w:val="001861CB"/>
    <w:pPr>
      <w:spacing w:after="0" w:line="240" w:lineRule="auto"/>
    </w:pPr>
    <w:rPr>
      <w:color w:val="000000"/>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a6">
    <w:name w:val="No Spacing"/>
    <w:uiPriority w:val="1"/>
    <w:qFormat/>
    <w:rsid w:val="001861CB"/>
    <w:pPr>
      <w:widowControl w:val="0"/>
      <w:suppressAutoHyphens/>
      <w:spacing w:after="0" w:line="240" w:lineRule="auto"/>
    </w:pPr>
    <w:rPr>
      <w:rFonts w:ascii="Times New Roman" w:eastAsia="Andale Sans UI" w:hAnsi="Times New Roman" w:cs="Times New Roman"/>
      <w:kern w:val="1"/>
      <w:sz w:val="24"/>
      <w:szCs w:val="24"/>
    </w:rPr>
  </w:style>
  <w:style w:type="paragraph" w:styleId="a8">
    <w:name w:val="Balloon Text"/>
    <w:basedOn w:val="a"/>
    <w:link w:val="15"/>
    <w:uiPriority w:val="99"/>
    <w:semiHidden/>
    <w:unhideWhenUsed/>
    <w:rsid w:val="001861CB"/>
    <w:pPr>
      <w:widowControl w:val="0"/>
      <w:suppressAutoHyphens/>
      <w:spacing w:after="0" w:line="240" w:lineRule="auto"/>
    </w:pPr>
    <w:rPr>
      <w:rFonts w:ascii="Segoe UI" w:eastAsia="Andale Sans UI" w:hAnsi="Segoe UI" w:cs="Segoe UI"/>
      <w:kern w:val="1"/>
      <w:sz w:val="18"/>
      <w:szCs w:val="18"/>
    </w:rPr>
  </w:style>
  <w:style w:type="character" w:customStyle="1" w:styleId="15">
    <w:name w:val="Текст выноски Знак1"/>
    <w:basedOn w:val="a0"/>
    <w:link w:val="a8"/>
    <w:uiPriority w:val="99"/>
    <w:semiHidden/>
    <w:rsid w:val="001861CB"/>
    <w:rPr>
      <w:rFonts w:ascii="Segoe UI" w:eastAsia="Andale Sans UI" w:hAnsi="Segoe UI" w:cs="Segoe UI"/>
      <w:kern w:val="1"/>
      <w:sz w:val="18"/>
      <w:szCs w:val="18"/>
    </w:rPr>
  </w:style>
  <w:style w:type="paragraph" w:styleId="aa">
    <w:name w:val="header"/>
    <w:basedOn w:val="a"/>
    <w:link w:val="16"/>
    <w:uiPriority w:val="99"/>
    <w:unhideWhenUsed/>
    <w:rsid w:val="001861CB"/>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16">
    <w:name w:val="Верхний колонтитул Знак1"/>
    <w:basedOn w:val="a0"/>
    <w:link w:val="aa"/>
    <w:uiPriority w:val="99"/>
    <w:rsid w:val="001861CB"/>
    <w:rPr>
      <w:rFonts w:ascii="Times New Roman" w:eastAsia="Andale Sans UI" w:hAnsi="Times New Roman" w:cs="Times New Roman"/>
      <w:kern w:val="1"/>
      <w:sz w:val="24"/>
      <w:szCs w:val="24"/>
    </w:rPr>
  </w:style>
  <w:style w:type="paragraph" w:styleId="ac">
    <w:name w:val="footer"/>
    <w:basedOn w:val="a"/>
    <w:link w:val="17"/>
    <w:uiPriority w:val="99"/>
    <w:unhideWhenUsed/>
    <w:rsid w:val="001861CB"/>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17">
    <w:name w:val="Нижний колонтитул Знак1"/>
    <w:basedOn w:val="a0"/>
    <w:link w:val="ac"/>
    <w:uiPriority w:val="99"/>
    <w:rsid w:val="001861CB"/>
    <w:rPr>
      <w:rFonts w:ascii="Times New Roman" w:eastAsia="Andale Sans UI" w:hAnsi="Times New Roman" w:cs="Times New Roman"/>
      <w:kern w:val="1"/>
      <w:sz w:val="24"/>
      <w:szCs w:val="24"/>
    </w:rPr>
  </w:style>
  <w:style w:type="table" w:styleId="-2">
    <w:name w:val="Light Shading Accent 2"/>
    <w:basedOn w:val="a1"/>
    <w:uiPriority w:val="60"/>
    <w:semiHidden/>
    <w:unhideWhenUsed/>
    <w:rsid w:val="001861C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0">
    <w:name w:val="Light Grid Accent 2"/>
    <w:basedOn w:val="a1"/>
    <w:uiPriority w:val="62"/>
    <w:semiHidden/>
    <w:unhideWhenUsed/>
    <w:rsid w:val="001861C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2-2">
    <w:name w:val="Medium List 2 Accent 2"/>
    <w:basedOn w:val="a1"/>
    <w:uiPriority w:val="66"/>
    <w:semiHidden/>
    <w:unhideWhenUsed/>
    <w:rsid w:val="001861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List 1 Accent 2"/>
    <w:basedOn w:val="a1"/>
    <w:uiPriority w:val="65"/>
    <w:semiHidden/>
    <w:unhideWhenUsed/>
    <w:rsid w:val="001861C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9207</Words>
  <Characters>52483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Тюрюшлинский</cp:lastModifiedBy>
  <cp:revision>7</cp:revision>
  <dcterms:created xsi:type="dcterms:W3CDTF">2018-12-13T06:18:00Z</dcterms:created>
  <dcterms:modified xsi:type="dcterms:W3CDTF">2018-12-19T07:26:00Z</dcterms:modified>
</cp:coreProperties>
</file>