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728"/>
      </w:tblGrid>
      <w:tr w:rsidR="00516121" w:rsidTr="00516121">
        <w:trPr>
          <w:trHeight w:val="1839"/>
        </w:trPr>
        <w:tc>
          <w:tcPr>
            <w:tcW w:w="3969" w:type="dxa"/>
            <w:vAlign w:val="center"/>
          </w:tcPr>
          <w:p w:rsidR="00516121" w:rsidRDefault="00516121">
            <w:pPr>
              <w:pStyle w:val="a4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rFonts w:ascii="Century Bash" w:hAnsi="Century Bash"/>
                <w:sz w:val="2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hAnsi="Century Bash"/>
                <w:sz w:val="2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16121" w:rsidRDefault="00516121">
            <w:pPr>
              <w:pStyle w:val="a4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>
              <w:rPr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>
              <w:rPr>
                <w:rFonts w:ascii="Century Bash" w:hAnsi="Century Bash"/>
                <w:sz w:val="2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Терешле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>
              <w:rPr>
                <w:sz w:val="2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516121" w:rsidRDefault="00516121">
            <w:pPr>
              <w:pStyle w:val="a4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43" w:type="dxa"/>
            <w:hideMark/>
          </w:tcPr>
          <w:p w:rsidR="00516121" w:rsidRDefault="00516121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516121" w:rsidRDefault="00516121">
            <w:pPr>
              <w:pStyle w:val="a4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Тюрюшлинский сельсовет</w:t>
            </w:r>
          </w:p>
          <w:p w:rsidR="00516121" w:rsidRDefault="00516121">
            <w:pPr>
              <w:pStyle w:val="a4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516121" w:rsidRDefault="00516121">
            <w:pPr>
              <w:pStyle w:val="a4"/>
              <w:spacing w:line="256" w:lineRule="auto"/>
              <w:jc w:val="center"/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>
              <w:rPr>
                <w:rFonts w:ascii="Century Bash" w:hAnsi="Century Bash"/>
                <w:sz w:val="2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  <w:p w:rsidR="00516121" w:rsidRDefault="00516121">
            <w:pPr>
              <w:pStyle w:val="a4"/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  <w:tr w:rsidR="00516121" w:rsidTr="00516121">
        <w:trPr>
          <w:cantSplit/>
        </w:trPr>
        <w:tc>
          <w:tcPr>
            <w:tcW w:w="9540" w:type="dxa"/>
            <w:gridSpan w:val="3"/>
            <w:hideMark/>
          </w:tcPr>
          <w:p w:rsidR="00516121" w:rsidRDefault="00516121">
            <w:pPr>
              <w:pStyle w:val="a4"/>
              <w:spacing w:line="256" w:lineRule="auto"/>
              <w:jc w:val="center"/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ОГРН-</w:t>
            </w:r>
            <w:proofErr w:type="gramStart"/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1090242000276,  ИНН</w:t>
            </w:r>
            <w:proofErr w:type="gramEnd"/>
            <w:r>
              <w:rPr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- 0242008320, КПП – 024201001, ОКАТО – 80249888000, ОКВЭД – 75.11.32, ОКПО – 04284307  тел. (3473)277844,277825, </w:t>
            </w:r>
            <w:r>
              <w:rPr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turushli-sovet@yandex.ru</w:t>
            </w:r>
          </w:p>
        </w:tc>
      </w:tr>
    </w:tbl>
    <w:p w:rsidR="00516121" w:rsidRPr="0020359D" w:rsidRDefault="00516121" w:rsidP="0020359D">
      <w:pPr>
        <w:pBdr>
          <w:bottom w:val="single" w:sz="12" w:space="1" w:color="auto"/>
        </w:pBdr>
        <w:ind w:left="708" w:firstLine="522"/>
        <w:rPr>
          <w:sz w:val="20"/>
          <w:szCs w:val="20"/>
        </w:rPr>
      </w:pPr>
      <w:r>
        <w:rPr>
          <w:sz w:val="20"/>
          <w:szCs w:val="20"/>
        </w:rPr>
        <w:t xml:space="preserve">453144, </w:t>
      </w:r>
      <w:proofErr w:type="spellStart"/>
      <w:r>
        <w:rPr>
          <w:sz w:val="20"/>
          <w:szCs w:val="20"/>
        </w:rPr>
        <w:t>Стерлитамакский</w:t>
      </w:r>
      <w:proofErr w:type="spellEnd"/>
      <w:r>
        <w:rPr>
          <w:sz w:val="20"/>
          <w:szCs w:val="20"/>
        </w:rPr>
        <w:t xml:space="preserve"> район с. </w:t>
      </w:r>
      <w:proofErr w:type="spellStart"/>
      <w:r>
        <w:rPr>
          <w:sz w:val="20"/>
          <w:szCs w:val="20"/>
        </w:rPr>
        <w:t>Тюрюшля</w:t>
      </w:r>
      <w:proofErr w:type="spellEnd"/>
      <w:r>
        <w:rPr>
          <w:sz w:val="20"/>
          <w:szCs w:val="20"/>
        </w:rPr>
        <w:t xml:space="preserve"> ул. Центральная д. 43-г</w:t>
      </w:r>
    </w:p>
    <w:p w:rsidR="00356F02" w:rsidRDefault="00356F02" w:rsidP="00516121">
      <w:pPr>
        <w:jc w:val="center"/>
        <w:rPr>
          <w:b/>
          <w:szCs w:val="28"/>
        </w:rPr>
      </w:pPr>
    </w:p>
    <w:p w:rsidR="00516121" w:rsidRDefault="00516121" w:rsidP="00516121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065B8" w:rsidRPr="00516121" w:rsidRDefault="00C7088F" w:rsidP="00516121">
      <w:pPr>
        <w:rPr>
          <w:b/>
          <w:color w:val="000000"/>
          <w:szCs w:val="28"/>
        </w:rPr>
      </w:pPr>
      <w:r>
        <w:rPr>
          <w:b/>
          <w:szCs w:val="28"/>
        </w:rPr>
        <w:t>№ 18</w:t>
      </w:r>
      <w:r w:rsidR="00516121">
        <w:rPr>
          <w:b/>
          <w:szCs w:val="28"/>
        </w:rPr>
        <w:t xml:space="preserve">                                                         </w:t>
      </w:r>
      <w:r>
        <w:rPr>
          <w:b/>
          <w:szCs w:val="28"/>
        </w:rPr>
        <w:t xml:space="preserve">                           от 09</w:t>
      </w:r>
      <w:r w:rsidR="00516121">
        <w:rPr>
          <w:b/>
          <w:szCs w:val="28"/>
        </w:rPr>
        <w:t xml:space="preserve"> марта 2016г.</w:t>
      </w:r>
    </w:p>
    <w:p w:rsidR="00240072" w:rsidRDefault="00887074" w:rsidP="00240072">
      <w:pPr>
        <w:jc w:val="center"/>
        <w:rPr>
          <w:b/>
          <w:szCs w:val="28"/>
        </w:rPr>
      </w:pPr>
      <w:r>
        <w:rPr>
          <w:b/>
          <w:szCs w:val="28"/>
        </w:rPr>
        <w:t>Об объявлении конкурса на замещение вакантной должности</w:t>
      </w:r>
      <w:r w:rsidR="00C7088F">
        <w:rPr>
          <w:b/>
          <w:szCs w:val="28"/>
        </w:rPr>
        <w:t xml:space="preserve"> муниципальной службы Республики Башкортостан в Администрации сельского поселения Тюрюшлинский сельсовет муниципального района </w:t>
      </w:r>
      <w:proofErr w:type="spellStart"/>
      <w:r w:rsidR="00C7088F">
        <w:rPr>
          <w:b/>
          <w:szCs w:val="28"/>
        </w:rPr>
        <w:t>Стерлитамакский</w:t>
      </w:r>
      <w:proofErr w:type="spellEnd"/>
      <w:r w:rsidR="00C7088F">
        <w:rPr>
          <w:b/>
          <w:szCs w:val="28"/>
        </w:rPr>
        <w:t xml:space="preserve"> район Республики Башкортостан</w:t>
      </w:r>
    </w:p>
    <w:p w:rsidR="00C7088F" w:rsidRDefault="00C7088F" w:rsidP="00C7088F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02 марта 2007 года №</w:t>
      </w:r>
      <w:r w:rsidR="00887074">
        <w:rPr>
          <w:szCs w:val="28"/>
        </w:rPr>
        <w:t xml:space="preserve"> </w:t>
      </w:r>
      <w:r>
        <w:rPr>
          <w:szCs w:val="28"/>
        </w:rPr>
        <w:t>25-ФЗ «О муниципальной службе в Российской Федерации» и</w:t>
      </w:r>
      <w:r w:rsidR="00887074">
        <w:rPr>
          <w:szCs w:val="28"/>
        </w:rPr>
        <w:t xml:space="preserve"> Положением о конкурсе</w:t>
      </w:r>
      <w:r>
        <w:rPr>
          <w:szCs w:val="28"/>
        </w:rPr>
        <w:t xml:space="preserve"> на замещение</w:t>
      </w:r>
      <w:r w:rsidR="00887074">
        <w:rPr>
          <w:szCs w:val="28"/>
        </w:rPr>
        <w:t xml:space="preserve"> вакантной должности</w:t>
      </w:r>
      <w:r>
        <w:rPr>
          <w:szCs w:val="28"/>
        </w:rPr>
        <w:t xml:space="preserve"> в Администрации сельского поселения Тюрюшлинский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</w:t>
      </w:r>
      <w:r w:rsidR="00887074">
        <w:rPr>
          <w:szCs w:val="28"/>
        </w:rPr>
        <w:t>Республики Башкортостан:</w:t>
      </w:r>
    </w:p>
    <w:p w:rsidR="00C7088F" w:rsidRDefault="00887074" w:rsidP="00C7088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Объявить</w:t>
      </w:r>
      <w:r w:rsidR="00A23C17">
        <w:rPr>
          <w:szCs w:val="28"/>
        </w:rPr>
        <w:t xml:space="preserve"> конкурс на замещение вакантной должности</w:t>
      </w:r>
      <w:r w:rsidR="00C7088F">
        <w:rPr>
          <w:szCs w:val="28"/>
        </w:rPr>
        <w:t xml:space="preserve"> муниципальной службы Республики Башкортостан</w:t>
      </w:r>
      <w:r w:rsidR="00A23C17">
        <w:rPr>
          <w:szCs w:val="28"/>
        </w:rPr>
        <w:t xml:space="preserve"> управляющего делами</w:t>
      </w:r>
      <w:r w:rsidR="00C7088F">
        <w:rPr>
          <w:szCs w:val="28"/>
        </w:rPr>
        <w:t xml:space="preserve"> в Администрации</w:t>
      </w:r>
      <w:r w:rsidR="00C7088F" w:rsidRPr="00C7088F">
        <w:rPr>
          <w:szCs w:val="28"/>
        </w:rPr>
        <w:t xml:space="preserve"> </w:t>
      </w:r>
      <w:r w:rsidR="00C7088F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C7088F">
        <w:rPr>
          <w:szCs w:val="28"/>
        </w:rPr>
        <w:t>Стерлитамакски</w:t>
      </w:r>
      <w:r w:rsidR="00A23C17">
        <w:rPr>
          <w:szCs w:val="28"/>
        </w:rPr>
        <w:t>й</w:t>
      </w:r>
      <w:proofErr w:type="spellEnd"/>
      <w:r w:rsidR="00A23C17">
        <w:rPr>
          <w:szCs w:val="28"/>
        </w:rPr>
        <w:t xml:space="preserve"> район Республики Башкортостан.</w:t>
      </w:r>
    </w:p>
    <w:p w:rsidR="00E10F5D" w:rsidRPr="00A23C17" w:rsidRDefault="00A23C17" w:rsidP="00A23C17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</w:t>
      </w:r>
      <w:r w:rsidR="00E10F5D" w:rsidRPr="00A23C17">
        <w:rPr>
          <w:szCs w:val="28"/>
        </w:rPr>
        <w:t>публиковать</w:t>
      </w:r>
      <w:r>
        <w:rPr>
          <w:szCs w:val="28"/>
        </w:rPr>
        <w:t xml:space="preserve"> информацию об объявлении указанного конкурса в газете «Сельские Нивы».</w:t>
      </w:r>
    </w:p>
    <w:p w:rsidR="00CF5050" w:rsidRDefault="00CF5050" w:rsidP="00FD5454">
      <w:pPr>
        <w:pStyle w:val="a3"/>
        <w:numPr>
          <w:ilvl w:val="0"/>
          <w:numId w:val="2"/>
        </w:numPr>
        <w:rPr>
          <w:szCs w:val="28"/>
        </w:rPr>
      </w:pPr>
      <w:r w:rsidRPr="00FD5454">
        <w:rPr>
          <w:szCs w:val="28"/>
        </w:rPr>
        <w:t>Контроль за выполнением настоящего распоряжения оставляю за собой.</w:t>
      </w:r>
    </w:p>
    <w:p w:rsidR="00356F02" w:rsidRPr="00356F02" w:rsidRDefault="00356F02" w:rsidP="00356F02">
      <w:pPr>
        <w:rPr>
          <w:szCs w:val="28"/>
        </w:rPr>
      </w:pPr>
    </w:p>
    <w:p w:rsidR="00E04B28" w:rsidRPr="00516121" w:rsidRDefault="00E04B28" w:rsidP="00CF5050">
      <w:pPr>
        <w:spacing w:after="0"/>
        <w:jc w:val="both"/>
        <w:rPr>
          <w:szCs w:val="28"/>
        </w:rPr>
      </w:pPr>
      <w:r w:rsidRPr="00516121">
        <w:rPr>
          <w:szCs w:val="28"/>
        </w:rPr>
        <w:t>Глава сельского поселения</w:t>
      </w:r>
    </w:p>
    <w:p w:rsidR="00E04B28" w:rsidRDefault="008065B8" w:rsidP="00E04B28">
      <w:pPr>
        <w:spacing w:after="0"/>
        <w:jc w:val="both"/>
        <w:rPr>
          <w:szCs w:val="28"/>
        </w:rPr>
      </w:pPr>
      <w:r w:rsidRPr="00516121">
        <w:rPr>
          <w:szCs w:val="28"/>
        </w:rPr>
        <w:t>Тюрюшлинский</w:t>
      </w:r>
      <w:r w:rsidR="00E04B28" w:rsidRPr="00516121">
        <w:rPr>
          <w:szCs w:val="28"/>
        </w:rPr>
        <w:t xml:space="preserve"> сельсовет              </w:t>
      </w:r>
      <w:r w:rsidR="00663E90" w:rsidRPr="00516121">
        <w:rPr>
          <w:szCs w:val="28"/>
        </w:rPr>
        <w:t xml:space="preserve">                      </w:t>
      </w:r>
      <w:r w:rsidR="00E04B28" w:rsidRPr="00516121">
        <w:rPr>
          <w:szCs w:val="28"/>
        </w:rPr>
        <w:t xml:space="preserve">          </w:t>
      </w:r>
      <w:r w:rsidR="00045141" w:rsidRPr="00516121">
        <w:rPr>
          <w:szCs w:val="28"/>
        </w:rPr>
        <w:t xml:space="preserve">                              </w:t>
      </w:r>
      <w:r w:rsidRPr="00516121">
        <w:rPr>
          <w:szCs w:val="28"/>
        </w:rPr>
        <w:t>Федорова Н.А.</w:t>
      </w: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356F02">
      <w:pPr>
        <w:spacing w:after="0"/>
        <w:jc w:val="center"/>
        <w:rPr>
          <w:b/>
          <w:szCs w:val="28"/>
        </w:rPr>
      </w:pPr>
    </w:p>
    <w:p w:rsidR="00356F02" w:rsidRDefault="00356F02" w:rsidP="00356F0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356F02" w:rsidRDefault="008B0121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356F02">
        <w:rPr>
          <w:szCs w:val="28"/>
        </w:rPr>
        <w:t>Администрация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</w:t>
      </w:r>
      <w:r w:rsidR="00356F02">
        <w:rPr>
          <w:szCs w:val="28"/>
        </w:rPr>
        <w:t xml:space="preserve">Башкортостан информирует, что прием документов для участия в конкурсе на замещение вакантной должности муниципальной службы Республики Башкортостан управляющего делами </w:t>
      </w:r>
      <w:r w:rsidR="00356F02">
        <w:rPr>
          <w:szCs w:val="28"/>
        </w:rPr>
        <w:t>Администрации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Башкортостан</w:t>
      </w:r>
      <w:r w:rsidR="00356F02">
        <w:rPr>
          <w:szCs w:val="28"/>
        </w:rPr>
        <w:t>, объявленного распоряжением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Башкортостан</w:t>
      </w:r>
      <w:r w:rsidR="00FF3D4F">
        <w:rPr>
          <w:szCs w:val="28"/>
        </w:rPr>
        <w:t xml:space="preserve"> от 09.03.2016г. № 18</w:t>
      </w:r>
      <w:r>
        <w:rPr>
          <w:szCs w:val="28"/>
        </w:rPr>
        <w:t>, проводится в течении 20 календарных дней с момента официального опубликования настоящего извещения по адресу:</w:t>
      </w:r>
      <w:r w:rsidRPr="008B0121">
        <w:rPr>
          <w:szCs w:val="28"/>
        </w:rPr>
        <w:t xml:space="preserve"> </w:t>
      </w:r>
      <w:r>
        <w:rPr>
          <w:szCs w:val="28"/>
        </w:rPr>
        <w:t xml:space="preserve">Республика Башкортостан,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с.Тюрюшля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д.43г</w:t>
      </w:r>
      <w:r>
        <w:rPr>
          <w:szCs w:val="28"/>
        </w:rPr>
        <w:t>, контактный телефон: 27-78-44.</w:t>
      </w:r>
    </w:p>
    <w:p w:rsidR="008B0121" w:rsidRDefault="008B0121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AB4DA4">
        <w:rPr>
          <w:szCs w:val="28"/>
        </w:rPr>
        <w:t>Необходимую информацию, в том числе квалификационные требования к претендентам, можно узнать по адресу:</w:t>
      </w:r>
      <w:r w:rsidR="00AB4DA4" w:rsidRPr="00AB4DA4">
        <w:rPr>
          <w:szCs w:val="28"/>
        </w:rPr>
        <w:t xml:space="preserve"> </w:t>
      </w:r>
      <w:r w:rsidR="00AB4DA4">
        <w:rPr>
          <w:szCs w:val="28"/>
        </w:rPr>
        <w:t xml:space="preserve">Республика Башкортостан, </w:t>
      </w:r>
      <w:proofErr w:type="spellStart"/>
      <w:r w:rsidR="00AB4DA4">
        <w:rPr>
          <w:szCs w:val="28"/>
        </w:rPr>
        <w:t>Стерлитамакский</w:t>
      </w:r>
      <w:proofErr w:type="spellEnd"/>
      <w:r w:rsidR="00AB4DA4">
        <w:rPr>
          <w:szCs w:val="28"/>
        </w:rPr>
        <w:t xml:space="preserve"> район, </w:t>
      </w:r>
      <w:proofErr w:type="spellStart"/>
      <w:r w:rsidR="00AB4DA4">
        <w:rPr>
          <w:szCs w:val="28"/>
        </w:rPr>
        <w:t>с.Тюрюшля</w:t>
      </w:r>
      <w:proofErr w:type="spellEnd"/>
      <w:r w:rsidR="00AB4DA4">
        <w:rPr>
          <w:szCs w:val="28"/>
        </w:rPr>
        <w:t xml:space="preserve">, </w:t>
      </w:r>
      <w:proofErr w:type="spellStart"/>
      <w:r w:rsidR="00AB4DA4">
        <w:rPr>
          <w:szCs w:val="28"/>
        </w:rPr>
        <w:t>ул.Центральная</w:t>
      </w:r>
      <w:proofErr w:type="spellEnd"/>
      <w:r w:rsidR="00AB4DA4">
        <w:rPr>
          <w:szCs w:val="28"/>
        </w:rPr>
        <w:t>, д.43г</w:t>
      </w:r>
      <w:r w:rsidR="00AB4DA4">
        <w:rPr>
          <w:szCs w:val="28"/>
        </w:rPr>
        <w:t xml:space="preserve"> и по телефону: 8(3473)27-78-44.</w:t>
      </w:r>
    </w:p>
    <w:p w:rsidR="00AB4DA4" w:rsidRDefault="00AB4DA4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 Решение о дате, месте и времени проведения конкурса будет принято распоряжением главы сельского поселения Тюрюшлинский сельсовет после проверки достоверности сведений, представленных претендентами на замещение вакантной должности муниципальной службы, по адресу: 453144, </w:t>
      </w:r>
      <w:r>
        <w:rPr>
          <w:szCs w:val="28"/>
        </w:rPr>
        <w:t xml:space="preserve">Республика Башкортостан,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с.Тюрюшля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д.43г</w:t>
      </w:r>
    </w:p>
    <w:p w:rsidR="00AB4DA4" w:rsidRDefault="00AB4DA4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AB4DA4" w:rsidRDefault="00AB4DA4" w:rsidP="00AB4DA4">
      <w:pPr>
        <w:spacing w:after="0"/>
        <w:jc w:val="both"/>
        <w:rPr>
          <w:szCs w:val="28"/>
        </w:rPr>
      </w:pPr>
    </w:p>
    <w:p w:rsidR="00AB4DA4" w:rsidRDefault="00AB4DA4" w:rsidP="00AB4DA4">
      <w:pPr>
        <w:spacing w:after="0"/>
        <w:jc w:val="both"/>
        <w:rPr>
          <w:szCs w:val="28"/>
        </w:rPr>
      </w:pPr>
    </w:p>
    <w:p w:rsidR="00AB4DA4" w:rsidRPr="00516121" w:rsidRDefault="00AB4DA4" w:rsidP="00AB4DA4">
      <w:pPr>
        <w:spacing w:after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Pr="00516121">
        <w:rPr>
          <w:szCs w:val="28"/>
        </w:rPr>
        <w:t>Глава сельского поселения</w:t>
      </w:r>
    </w:p>
    <w:p w:rsidR="00AB4DA4" w:rsidRDefault="00AB4DA4" w:rsidP="00AB4DA4">
      <w:pPr>
        <w:spacing w:after="0"/>
        <w:jc w:val="both"/>
        <w:rPr>
          <w:szCs w:val="28"/>
        </w:rPr>
      </w:pPr>
      <w:r w:rsidRPr="00516121">
        <w:rPr>
          <w:szCs w:val="28"/>
        </w:rPr>
        <w:t>Тюрюшлинский сельсовет                                                                            Федорова Н.А.</w:t>
      </w:r>
    </w:p>
    <w:p w:rsidR="00AB4DA4" w:rsidRPr="00356F02" w:rsidRDefault="00AB4DA4" w:rsidP="00356F02">
      <w:pPr>
        <w:spacing w:after="0"/>
        <w:rPr>
          <w:szCs w:val="28"/>
        </w:rPr>
      </w:pPr>
    </w:p>
    <w:sectPr w:rsidR="00AB4DA4" w:rsidRPr="00356F02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6B98"/>
    <w:multiLevelType w:val="hybridMultilevel"/>
    <w:tmpl w:val="3C1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728C9"/>
    <w:rsid w:val="001A3218"/>
    <w:rsid w:val="001A4BDE"/>
    <w:rsid w:val="001D1FF9"/>
    <w:rsid w:val="001E448F"/>
    <w:rsid w:val="0020359D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2F3F7A"/>
    <w:rsid w:val="0030530F"/>
    <w:rsid w:val="003256A9"/>
    <w:rsid w:val="00335AE1"/>
    <w:rsid w:val="00350867"/>
    <w:rsid w:val="00356F02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510B11"/>
    <w:rsid w:val="00516121"/>
    <w:rsid w:val="00552B1C"/>
    <w:rsid w:val="00590413"/>
    <w:rsid w:val="00590560"/>
    <w:rsid w:val="005A3FBA"/>
    <w:rsid w:val="005C5D31"/>
    <w:rsid w:val="005C640C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065B8"/>
    <w:rsid w:val="00810C2D"/>
    <w:rsid w:val="00812AB4"/>
    <w:rsid w:val="00813D97"/>
    <w:rsid w:val="008354E8"/>
    <w:rsid w:val="00841134"/>
    <w:rsid w:val="00874FF2"/>
    <w:rsid w:val="00887074"/>
    <w:rsid w:val="00896EA4"/>
    <w:rsid w:val="008B0121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0637E"/>
    <w:rsid w:val="00A23C17"/>
    <w:rsid w:val="00A42988"/>
    <w:rsid w:val="00A63065"/>
    <w:rsid w:val="00A756FC"/>
    <w:rsid w:val="00A90750"/>
    <w:rsid w:val="00AB223D"/>
    <w:rsid w:val="00AB4DA4"/>
    <w:rsid w:val="00AC78A9"/>
    <w:rsid w:val="00B2238C"/>
    <w:rsid w:val="00B37718"/>
    <w:rsid w:val="00B57F50"/>
    <w:rsid w:val="00B671AF"/>
    <w:rsid w:val="00BE75C7"/>
    <w:rsid w:val="00C10C34"/>
    <w:rsid w:val="00C5196B"/>
    <w:rsid w:val="00C7088F"/>
    <w:rsid w:val="00C765DE"/>
    <w:rsid w:val="00CF5050"/>
    <w:rsid w:val="00D02518"/>
    <w:rsid w:val="00D53AE3"/>
    <w:rsid w:val="00D952B1"/>
    <w:rsid w:val="00D97793"/>
    <w:rsid w:val="00DA25EC"/>
    <w:rsid w:val="00DA764D"/>
    <w:rsid w:val="00DF1367"/>
    <w:rsid w:val="00E04B28"/>
    <w:rsid w:val="00E05B71"/>
    <w:rsid w:val="00E10F5D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D11FB"/>
    <w:rsid w:val="00FD5454"/>
    <w:rsid w:val="00FF3D4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header"/>
    <w:basedOn w:val="a"/>
    <w:link w:val="a5"/>
    <w:semiHidden/>
    <w:unhideWhenUsed/>
    <w:rsid w:val="0051612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1612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41</cp:revision>
  <dcterms:created xsi:type="dcterms:W3CDTF">2014-09-09T02:42:00Z</dcterms:created>
  <dcterms:modified xsi:type="dcterms:W3CDTF">2016-03-09T06:52:00Z</dcterms:modified>
</cp:coreProperties>
</file>